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1E" w:rsidRPr="00751F52" w:rsidRDefault="00B4001E" w:rsidP="00B4001E"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2017年</w:t>
      </w:r>
      <w:r w:rsidR="00242D6A">
        <w:rPr>
          <w:rFonts w:ascii="方正小标宋_GBK" w:eastAsia="方正小标宋_GBK" w:hint="eastAsia"/>
          <w:sz w:val="44"/>
          <w:szCs w:val="44"/>
        </w:rPr>
        <w:t>度</w:t>
      </w:r>
      <w:r w:rsidRPr="007C657E">
        <w:rPr>
          <w:rFonts w:ascii="方正小标宋_GBK" w:eastAsia="方正小标宋_GBK" w:hint="eastAsia"/>
          <w:sz w:val="44"/>
          <w:szCs w:val="44"/>
        </w:rPr>
        <w:t>部门决算公开目录</w:t>
      </w:r>
      <w:r w:rsidR="009E22AD" w:rsidRPr="009E22A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8" o:spid="_x0000_s2050" type="#_x0000_t202" style="position:absolute;left:0;text-align:left;margin-left:-35.45pt;margin-top:-67.4pt;width:89.25pt;height:39pt;z-index:251660288;visibility:visible;mso-position-horizontal-relative:text;mso-position-vertical-relative:text" stroked="f">
            <v:textbox>
              <w:txbxContent>
                <w:p w:rsidR="00B4001E" w:rsidRPr="00747710" w:rsidRDefault="00B4001E" w:rsidP="00B4001E">
                  <w:pPr>
                    <w:rPr>
                      <w:rFonts w:ascii="黑体" w:eastAsia="黑体" w:hAnsi="黑体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B4001E" w:rsidRPr="00B4001E" w:rsidRDefault="00B4001E" w:rsidP="00B4001E">
      <w:pPr>
        <w:spacing w:line="500" w:lineRule="exact"/>
        <w:ind w:firstLineChars="200" w:firstLine="640"/>
        <w:rPr>
          <w:rFonts w:ascii="仿宋" w:eastAsia="仿宋" w:hAnsi="仿宋"/>
          <w:sz w:val="24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一、财政局批复年度决算的正式</w:t>
      </w:r>
      <w:r>
        <w:rPr>
          <w:rFonts w:ascii="仿宋" w:eastAsia="仿宋" w:hAnsi="仿宋" w:hint="eastAsia"/>
          <w:sz w:val="32"/>
          <w:szCs w:val="32"/>
        </w:rPr>
        <w:t>文件</w:t>
      </w:r>
    </w:p>
    <w:p w:rsidR="00B4001E" w:rsidRPr="00B4001E" w:rsidRDefault="00B4001E" w:rsidP="00B4001E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二、</w:t>
      </w:r>
      <w:r w:rsidRPr="00B4001E">
        <w:rPr>
          <w:rFonts w:ascii="仿宋" w:eastAsia="仿宋" w:hAnsi="仿宋"/>
          <w:sz w:val="32"/>
          <w:szCs w:val="32"/>
        </w:rPr>
        <w:t>201</w:t>
      </w:r>
      <w:r w:rsidRPr="00B4001E">
        <w:rPr>
          <w:rFonts w:ascii="仿宋" w:eastAsia="仿宋" w:hAnsi="仿宋" w:hint="eastAsia"/>
          <w:sz w:val="32"/>
          <w:szCs w:val="32"/>
        </w:rPr>
        <w:t>7年度部门决算报表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1、收入支出决算总表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2、收入决算表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3、支出决算表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4、财政拨款收入支出决算总表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5、一般公共预算财政拨款支出决算表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6、一般公共预算财政拨款基本支出决算经济分类表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7、政府性基金预算财政拨款收入支出决算表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8、国有资本经营预算财政拨款收入支出决算表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9、“三公”经费等相关信息统计表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10、政府采购情况表</w:t>
      </w:r>
    </w:p>
    <w:p w:rsidR="00B4001E" w:rsidRPr="00B4001E" w:rsidRDefault="00B4001E" w:rsidP="00B4001E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三、</w:t>
      </w:r>
      <w:r w:rsidRPr="00B4001E">
        <w:rPr>
          <w:rFonts w:ascii="仿宋" w:eastAsia="仿宋" w:hAnsi="仿宋"/>
          <w:sz w:val="32"/>
          <w:szCs w:val="32"/>
        </w:rPr>
        <w:t>201</w:t>
      </w:r>
      <w:r w:rsidRPr="00B4001E">
        <w:rPr>
          <w:rFonts w:ascii="仿宋" w:eastAsia="仿宋" w:hAnsi="仿宋" w:hint="eastAsia"/>
          <w:sz w:val="32"/>
          <w:szCs w:val="32"/>
        </w:rPr>
        <w:t>7年度部门决算情况说明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（一）部门情况说明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（二）收入支出情况说明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 xml:space="preserve"> 1.收入支出决算总体情况说明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 xml:space="preserve"> 2.收入决算情况说明</w:t>
      </w:r>
    </w:p>
    <w:p w:rsidR="00B4001E" w:rsidRPr="00B4001E" w:rsidRDefault="00B4001E" w:rsidP="00B4001E">
      <w:pPr>
        <w:spacing w:line="500" w:lineRule="exact"/>
        <w:ind w:leftChars="305" w:left="640" w:firstLineChars="250" w:firstLine="80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3.支出决算情况说明</w:t>
      </w:r>
    </w:p>
    <w:p w:rsidR="00B4001E" w:rsidRPr="00B4001E" w:rsidRDefault="00B4001E" w:rsidP="00B4001E">
      <w:pPr>
        <w:spacing w:line="500" w:lineRule="exact"/>
        <w:ind w:leftChars="305" w:left="640" w:firstLineChars="250" w:firstLine="80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4.财政拨款收入支出决算总体情况说明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（三）“三公”经费支出决算情况说明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（四）关于机关运行经费支出情况说明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（五）关于政府采购支出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（六）关于国有资产占用情况</w:t>
      </w:r>
    </w:p>
    <w:p w:rsidR="00B4001E" w:rsidRPr="00B4001E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（七）预算绩效管理工作开展情况说明</w:t>
      </w:r>
    </w:p>
    <w:p w:rsidR="00F979EB" w:rsidRDefault="00B4001E" w:rsidP="00B4001E">
      <w:pPr>
        <w:spacing w:line="500" w:lineRule="exact"/>
        <w:ind w:left="640" w:firstLineChars="200" w:firstLine="640"/>
        <w:rPr>
          <w:rFonts w:ascii="仿宋" w:eastAsia="仿宋" w:hAnsi="仿宋"/>
          <w:sz w:val="32"/>
          <w:szCs w:val="32"/>
        </w:rPr>
      </w:pPr>
      <w:r w:rsidRPr="00B4001E">
        <w:rPr>
          <w:rFonts w:ascii="仿宋" w:eastAsia="仿宋" w:hAnsi="仿宋" w:hint="eastAsia"/>
          <w:sz w:val="32"/>
          <w:szCs w:val="32"/>
        </w:rPr>
        <w:t>（八）其他重要事项的说明</w:t>
      </w:r>
    </w:p>
    <w:p w:rsidR="00B4001E" w:rsidRPr="00B4001E" w:rsidRDefault="00B4001E" w:rsidP="00B4001E">
      <w:pPr>
        <w:spacing w:line="500" w:lineRule="exact"/>
        <w:ind w:leftChars="305" w:left="640"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(九) 专业名词解释</w:t>
      </w:r>
    </w:p>
    <w:sectPr w:rsidR="00B4001E" w:rsidRPr="00B4001E" w:rsidSect="00B4001E">
      <w:pgSz w:w="11906" w:h="16838" w:code="9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16B" w:rsidRDefault="00E6016B" w:rsidP="00B4001E">
      <w:r>
        <w:separator/>
      </w:r>
    </w:p>
  </w:endnote>
  <w:endnote w:type="continuationSeparator" w:id="1">
    <w:p w:rsidR="00E6016B" w:rsidRDefault="00E6016B" w:rsidP="00B40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16B" w:rsidRDefault="00E6016B" w:rsidP="00B4001E">
      <w:r>
        <w:separator/>
      </w:r>
    </w:p>
  </w:footnote>
  <w:footnote w:type="continuationSeparator" w:id="1">
    <w:p w:rsidR="00E6016B" w:rsidRDefault="00E6016B" w:rsidP="00B400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01E"/>
    <w:rsid w:val="00242D6A"/>
    <w:rsid w:val="004A6A30"/>
    <w:rsid w:val="008A1F77"/>
    <w:rsid w:val="009E22AD"/>
    <w:rsid w:val="00A355A4"/>
    <w:rsid w:val="00B4001E"/>
    <w:rsid w:val="00B45314"/>
    <w:rsid w:val="00C96C8F"/>
    <w:rsid w:val="00CB1AEB"/>
    <w:rsid w:val="00E45731"/>
    <w:rsid w:val="00E6016B"/>
    <w:rsid w:val="00F97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00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00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00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00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8</cp:revision>
  <dcterms:created xsi:type="dcterms:W3CDTF">2018-10-23T06:01:00Z</dcterms:created>
  <dcterms:modified xsi:type="dcterms:W3CDTF">2018-10-29T01:02:00Z</dcterms:modified>
</cp:coreProperties>
</file>