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华文中宋" w:hAnsi="华文中宋" w:eastAsia="华文中宋" w:cs="华文中宋"/>
          <w:kern w:val="0"/>
        </w:rPr>
      </w:pPr>
    </w:p>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华文中宋" w:hAnsi="华文中宋" w:eastAsia="华文中宋" w:cs="华文中宋"/>
          <w:kern w:val="0"/>
        </w:rPr>
      </w:pPr>
    </w:p>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华文中宋" w:hAnsi="华文中宋" w:eastAsia="华文中宋" w:cs="华文中宋"/>
          <w:kern w:val="0"/>
        </w:rPr>
      </w:pPr>
    </w:p>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华文中宋" w:hAnsi="华文中宋" w:eastAsia="华文中宋" w:cs="华文中宋"/>
          <w:kern w:val="0"/>
        </w:rPr>
      </w:pPr>
    </w:p>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华文中宋" w:hAnsi="华文中宋" w:eastAsia="华文中宋" w:cs="华文中宋"/>
          <w:kern w:val="0"/>
        </w:rPr>
      </w:pPr>
    </w:p>
    <w:p>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仿宋" w:hAnsi="仿宋" w:eastAsia="仿宋" w:cs="宋体"/>
          <w:b w:val="0"/>
          <w:bCs w:val="0"/>
          <w:color w:val="000000"/>
          <w:kern w:val="0"/>
          <w:sz w:val="32"/>
          <w:szCs w:val="32"/>
          <w:lang w:val="en-US" w:eastAsia="zh-CN" w:bidi="ar-SA"/>
        </w:rPr>
      </w:pPr>
      <w:r>
        <w:rPr>
          <w:rFonts w:hint="eastAsia" w:ascii="仿宋" w:hAnsi="仿宋" w:eastAsia="仿宋" w:cs="宋体"/>
          <w:b w:val="0"/>
          <w:bCs w:val="0"/>
          <w:color w:val="000000"/>
          <w:kern w:val="0"/>
          <w:sz w:val="32"/>
          <w:szCs w:val="32"/>
          <w:lang w:val="en-US" w:eastAsia="zh-CN" w:bidi="ar-SA"/>
        </w:rPr>
        <w:t>承社科联发</w:t>
      </w:r>
      <w:r>
        <w:rPr>
          <w:rFonts w:hint="eastAsia" w:ascii="华文中宋" w:hAnsi="华文中宋" w:eastAsia="华文中宋" w:cs="华文中宋"/>
          <w:b w:val="0"/>
          <w:bCs w:val="0"/>
          <w:color w:val="000000"/>
          <w:kern w:val="0"/>
          <w:sz w:val="32"/>
          <w:szCs w:val="32"/>
          <w:lang w:val="en-US" w:eastAsia="zh-CN" w:bidi="ar-SA"/>
        </w:rPr>
        <w:t>〔</w:t>
      </w:r>
      <w:r>
        <w:rPr>
          <w:rFonts w:hint="eastAsia" w:ascii="仿宋" w:hAnsi="仿宋" w:eastAsia="仿宋" w:cs="宋体"/>
          <w:b w:val="0"/>
          <w:bCs w:val="0"/>
          <w:color w:val="000000"/>
          <w:kern w:val="0"/>
          <w:sz w:val="32"/>
          <w:szCs w:val="32"/>
          <w:lang w:val="en-US" w:eastAsia="zh-CN" w:bidi="ar-SA"/>
        </w:rPr>
        <w:t>2020</w:t>
      </w:r>
      <w:r>
        <w:rPr>
          <w:rFonts w:hint="eastAsia" w:ascii="华文中宋" w:hAnsi="华文中宋" w:eastAsia="华文中宋" w:cs="华文中宋"/>
          <w:b w:val="0"/>
          <w:bCs w:val="0"/>
          <w:color w:val="000000"/>
          <w:kern w:val="0"/>
          <w:sz w:val="32"/>
          <w:szCs w:val="32"/>
          <w:lang w:val="en-US" w:eastAsia="zh-CN" w:bidi="ar-SA"/>
        </w:rPr>
        <w:t>〕</w:t>
      </w:r>
      <w:r>
        <w:rPr>
          <w:rFonts w:hint="eastAsia" w:ascii="仿宋" w:hAnsi="仿宋" w:eastAsia="仿宋" w:cs="宋体"/>
          <w:b w:val="0"/>
          <w:bCs w:val="0"/>
          <w:color w:val="000000"/>
          <w:kern w:val="0"/>
          <w:sz w:val="32"/>
          <w:szCs w:val="32"/>
          <w:lang w:val="en-US" w:eastAsia="zh-CN" w:bidi="ar-SA"/>
        </w:rPr>
        <w:t>2号</w:t>
      </w:r>
    </w:p>
    <w:p>
      <w:pPr>
        <w:rPr>
          <w:rFonts w:hint="default" w:ascii="仿宋" w:hAnsi="仿宋" w:eastAsia="仿宋" w:cs="宋体"/>
          <w:b w:val="0"/>
          <w:bCs w:val="0"/>
          <w:color w:val="000000"/>
          <w:kern w:val="0"/>
          <w:sz w:val="32"/>
          <w:szCs w:val="32"/>
          <w:lang w:val="en-US" w:eastAsia="zh-CN" w:bidi="ar-SA"/>
        </w:rPr>
      </w:pPr>
    </w:p>
    <w:p>
      <w:pPr>
        <w:pStyle w:val="2"/>
        <w:pageBreakBefore w:val="0"/>
        <w:kinsoku/>
        <w:overflowPunct/>
        <w:topLinePunct w:val="0"/>
        <w:bidi w:val="0"/>
        <w:snapToGrid/>
        <w:spacing w:before="0" w:after="0" w:line="580" w:lineRule="exact"/>
        <w:jc w:val="center"/>
        <w:textAlignment w:val="auto"/>
        <w:rPr>
          <w:rFonts w:hint="eastAsia" w:ascii="华文中宋" w:hAnsi="华文中宋" w:eastAsia="华文中宋" w:cs="华文中宋"/>
          <w:kern w:val="0"/>
        </w:rPr>
      </w:pPr>
      <w:r>
        <w:rPr>
          <w:rFonts w:hint="eastAsia" w:ascii="华文中宋" w:hAnsi="华文中宋" w:eastAsia="华文中宋" w:cs="华文中宋"/>
          <w:kern w:val="0"/>
        </w:rPr>
        <w:t>承德市社会科学界联合会</w:t>
      </w:r>
    </w:p>
    <w:p>
      <w:pPr>
        <w:pStyle w:val="2"/>
        <w:pageBreakBefore w:val="0"/>
        <w:kinsoku/>
        <w:overflowPunct/>
        <w:topLinePunct w:val="0"/>
        <w:bidi w:val="0"/>
        <w:snapToGrid/>
        <w:spacing w:before="0" w:after="0" w:line="580" w:lineRule="exact"/>
        <w:jc w:val="center"/>
        <w:textAlignment w:val="auto"/>
        <w:rPr>
          <w:rFonts w:hint="eastAsia" w:ascii="华文中宋" w:hAnsi="华文中宋" w:eastAsia="华文中宋" w:cs="华文中宋"/>
          <w:kern w:val="0"/>
        </w:rPr>
      </w:pPr>
      <w:r>
        <w:rPr>
          <w:rFonts w:hint="eastAsia" w:ascii="华文中宋" w:hAnsi="华文中宋" w:eastAsia="华文中宋" w:cs="华文中宋"/>
          <w:kern w:val="0"/>
        </w:rPr>
        <w:t>关于申报</w:t>
      </w:r>
      <w:r>
        <w:rPr>
          <w:rFonts w:hint="eastAsia" w:ascii="华文中宋" w:hAnsi="华文中宋" w:eastAsia="华文中宋" w:cs="华文中宋"/>
          <w:kern w:val="0"/>
        </w:rPr>
        <w:t>20</w:t>
      </w:r>
      <w:r>
        <w:rPr>
          <w:rFonts w:hint="eastAsia" w:ascii="华文中宋" w:hAnsi="华文中宋" w:eastAsia="华文中宋" w:cs="华文中宋"/>
          <w:kern w:val="0"/>
          <w:lang w:val="en-US" w:eastAsia="zh-CN"/>
        </w:rPr>
        <w:t>20</w:t>
      </w:r>
      <w:r>
        <w:rPr>
          <w:rFonts w:hint="eastAsia" w:ascii="华文中宋" w:hAnsi="华文中宋" w:eastAsia="华文中宋" w:cs="华文中宋"/>
          <w:kern w:val="0"/>
        </w:rPr>
        <w:t>年度</w:t>
      </w:r>
      <w:r>
        <w:rPr>
          <w:rFonts w:hint="eastAsia" w:ascii="华文中宋" w:hAnsi="华文中宋" w:eastAsia="华文中宋" w:cs="华文中宋"/>
          <w:kern w:val="0"/>
        </w:rPr>
        <w:t>承德市</w:t>
      </w:r>
      <w:r>
        <w:rPr>
          <w:rFonts w:hint="eastAsia" w:ascii="华文中宋" w:hAnsi="华文中宋" w:eastAsia="华文中宋" w:cs="华文中宋"/>
          <w:kern w:val="0"/>
        </w:rPr>
        <w:t>社会科学发展</w:t>
      </w:r>
    </w:p>
    <w:p>
      <w:pPr>
        <w:pStyle w:val="2"/>
        <w:pageBreakBefore w:val="0"/>
        <w:kinsoku/>
        <w:overflowPunct/>
        <w:topLinePunct w:val="0"/>
        <w:bidi w:val="0"/>
        <w:snapToGrid/>
        <w:spacing w:before="0" w:after="0" w:line="580" w:lineRule="exact"/>
        <w:jc w:val="center"/>
        <w:textAlignment w:val="auto"/>
        <w:rPr>
          <w:rFonts w:hint="eastAsia" w:ascii="华文中宋" w:hAnsi="华文中宋" w:eastAsia="华文中宋" w:cs="华文中宋"/>
          <w:kern w:val="0"/>
        </w:rPr>
      </w:pPr>
      <w:r>
        <w:rPr>
          <w:rFonts w:hint="eastAsia" w:ascii="华文中宋" w:hAnsi="华文中宋" w:eastAsia="华文中宋" w:cs="华文中宋"/>
          <w:kern w:val="0"/>
        </w:rPr>
        <w:t>研究课题的通知</w:t>
      </w:r>
    </w:p>
    <w:p>
      <w:pPr>
        <w:pageBreakBefore w:val="0"/>
        <w:kinsoku/>
        <w:overflowPunct/>
        <w:topLinePunct w:val="0"/>
        <w:bidi w:val="0"/>
        <w:snapToGrid/>
        <w:spacing w:line="580" w:lineRule="exact"/>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sz w:val="32"/>
          <w:szCs w:val="32"/>
        </w:rPr>
      </w:pPr>
      <w:r>
        <w:rPr>
          <w:rFonts w:hint="eastAsia" w:ascii="仿宋" w:hAnsi="仿宋" w:eastAsia="仿宋"/>
          <w:sz w:val="32"/>
          <w:szCs w:val="32"/>
        </w:rPr>
        <w:t>各大中专院校、市级社科学术团体、县（市、区）委宣传部（社科联），市直有关部门和科研机构：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按照《承德市社会科学发展研究课题管理办法》有关规定，承德市社科联制订了《20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年度承德市社会科学发展研究课题指南》(以下简称《课题指南》)，现予以发布并接受公开申报，希望各单位、各部门按照通知要求认真做好申报工作。有关事项通知如下：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一、各单位要认真领会《承德市社会科学发展研究课题管理办法》和本通知精神，严格做好课题申报的组织、指导和审核工作。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二、申报者要按照《课题指南》的要求进行申报。《课题指南》规定了研究范围、研究方向和研究重点，可参考所列选题，自行设计具体题目。符合《课题指南》基本要求的自选课题也可申报。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三、单位科研管理部门应对申请者的申报资格、前期研究成果的真实性、选题和论证的科学性与可行性等内容进行认真审核，严格把关，努力提高申报质量。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四、申报单位和申报人可登陆“承德市社会科学界联合会网”（http://www.cdskl.net)公告栏“20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w:t>
      </w:r>
      <w:r>
        <w:rPr>
          <w:rFonts w:hint="eastAsia" w:ascii="仿宋" w:hAnsi="仿宋" w:eastAsia="仿宋"/>
          <w:sz w:val="32"/>
          <w:szCs w:val="32"/>
          <w:lang w:eastAsia="zh-CN"/>
        </w:rPr>
        <w:t>申报材料</w:t>
      </w:r>
      <w:r>
        <w:rPr>
          <w:rFonts w:hint="eastAsia" w:ascii="仿宋" w:hAnsi="仿宋" w:eastAsia="仿宋"/>
          <w:sz w:val="32"/>
          <w:szCs w:val="32"/>
        </w:rPr>
        <w:t>”和“下载专区”下载《关于申报20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年度承德市社会科学发展研究课题的通知》、《20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指南》、《承德市社会科学发展研究课题立项申请书》、《承德市社会科学发展研究课题重要事项变更审批表》及查阅《承德市社会科学发展研究课题管理办法》、《承德市社会科学发展研究课题管理实施细则》等有关资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五、报送材料要求：审查合格的课题申请书一式2份，申请书要求用计算机填写，A4纸双面印制、左侧装订，加盖单位科研管理部门公章后，于20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10</w:t>
      </w:r>
      <w:r>
        <w:rPr>
          <w:rFonts w:hint="eastAsia" w:ascii="仿宋" w:hAnsi="仿宋" w:eastAsia="仿宋"/>
          <w:sz w:val="32"/>
          <w:szCs w:val="32"/>
        </w:rPr>
        <w:t>日前报送市社科联,逾期不再受理。（联系人：曹玉玲；联系电话：2027591；通讯地址：承德市行政中心西楼216室；邮编：067000；电子信箱：sklcgj@163.com）。</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六、承德市社会科学发展研究课题年初立项，年底第一次结项，次年中旬第二次结项。对于获得省、市级以上领导批示的课题，采取随时申报的方式管理，统一办理结项。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附：20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年度承德市社会科学发展研究课题指南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3840" w:firstLineChars="1200"/>
        <w:textAlignment w:val="auto"/>
        <w:rPr>
          <w:rFonts w:hint="eastAsia" w:ascii="仿宋" w:hAnsi="仿宋" w:eastAsia="仿宋"/>
          <w:sz w:val="32"/>
          <w:szCs w:val="32"/>
        </w:rPr>
      </w:pPr>
      <w:r>
        <w:rPr>
          <w:rFonts w:hint="eastAsia" w:ascii="仿宋" w:hAnsi="仿宋" w:eastAsia="仿宋"/>
          <w:sz w:val="32"/>
          <w:szCs w:val="32"/>
        </w:rPr>
        <w:t>承德市社会科学界联合会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 xml:space="preserve">                        20</w:t>
      </w:r>
      <w:r>
        <w:rPr>
          <w:rFonts w:hint="eastAsia" w:ascii="仿宋" w:hAnsi="仿宋" w:eastAsia="仿宋"/>
          <w:sz w:val="32"/>
          <w:szCs w:val="32"/>
          <w:lang w:val="en-US" w:eastAsia="zh-CN"/>
        </w:rPr>
        <w:t>20</w:t>
      </w:r>
      <w:r>
        <w:rPr>
          <w:rFonts w:hint="eastAsia" w:ascii="仿宋" w:hAnsi="仿宋" w:eastAsia="仿宋"/>
          <w:sz w:val="32"/>
          <w:szCs w:val="32"/>
        </w:rPr>
        <w:t>年3月</w:t>
      </w:r>
      <w:r>
        <w:rPr>
          <w:rFonts w:hint="eastAsia" w:ascii="仿宋" w:hAnsi="仿宋" w:eastAsia="仿宋"/>
          <w:sz w:val="32"/>
          <w:szCs w:val="32"/>
          <w:lang w:val="en-US" w:eastAsia="zh-CN"/>
        </w:rPr>
        <w:t>10</w:t>
      </w:r>
      <w:r>
        <w:rPr>
          <w:rFonts w:hint="eastAsia" w:ascii="仿宋" w:hAnsi="仿宋" w:eastAsia="仿宋"/>
          <w:sz w:val="32"/>
          <w:szCs w:val="32"/>
        </w:rPr>
        <w:t xml:space="preserve">日 </w:t>
      </w:r>
    </w:p>
    <w:p>
      <w:pPr>
        <w:pStyle w:val="3"/>
        <w:pageBreakBefore w:val="0"/>
        <w:kinsoku/>
        <w:overflowPunct/>
        <w:topLinePunct w:val="0"/>
        <w:bidi w:val="0"/>
        <w:snapToGrid/>
        <w:spacing w:before="0" w:after="0" w:line="580" w:lineRule="exact"/>
        <w:jc w:val="both"/>
        <w:textAlignment w:val="auto"/>
        <w:rPr>
          <w:rFonts w:hint="eastAsia"/>
          <w:sz w:val="36"/>
          <w:szCs w:val="36"/>
        </w:rPr>
      </w:pPr>
    </w:p>
    <w:p>
      <w:pPr>
        <w:pStyle w:val="3"/>
        <w:pageBreakBefore w:val="0"/>
        <w:kinsoku/>
        <w:overflowPunct/>
        <w:topLinePunct w:val="0"/>
        <w:bidi w:val="0"/>
        <w:snapToGrid/>
        <w:spacing w:before="0" w:after="0" w:line="580" w:lineRule="exact"/>
        <w:jc w:val="center"/>
        <w:textAlignment w:val="auto"/>
        <w:rPr>
          <w:rFonts w:hint="eastAsia" w:ascii="华文中宋" w:hAnsi="华文中宋" w:eastAsia="华文中宋" w:cs="华文中宋"/>
          <w:b/>
          <w:bCs/>
          <w:spacing w:val="-11"/>
          <w:sz w:val="44"/>
          <w:szCs w:val="44"/>
        </w:rPr>
      </w:pPr>
      <w:r>
        <w:rPr>
          <w:rFonts w:hint="eastAsia" w:ascii="华文中宋" w:hAnsi="华文中宋" w:eastAsia="华文中宋" w:cs="华文中宋"/>
          <w:b/>
          <w:bCs/>
          <w:spacing w:val="-11"/>
          <w:sz w:val="44"/>
          <w:szCs w:val="44"/>
        </w:rPr>
        <w:t>20</w:t>
      </w:r>
      <w:r>
        <w:rPr>
          <w:rFonts w:hint="eastAsia" w:ascii="华文中宋" w:hAnsi="华文中宋" w:eastAsia="华文中宋" w:cs="华文中宋"/>
          <w:b/>
          <w:bCs/>
          <w:spacing w:val="-11"/>
          <w:sz w:val="44"/>
          <w:szCs w:val="44"/>
          <w:lang w:val="en-US" w:eastAsia="zh-CN"/>
        </w:rPr>
        <w:t>20</w:t>
      </w:r>
      <w:r>
        <w:rPr>
          <w:rFonts w:hint="eastAsia" w:ascii="华文中宋" w:hAnsi="华文中宋" w:eastAsia="华文中宋" w:cs="华文中宋"/>
          <w:b/>
          <w:bCs/>
          <w:spacing w:val="-11"/>
          <w:sz w:val="44"/>
          <w:szCs w:val="44"/>
        </w:rPr>
        <w:t>年度承德市社会科学发展研究课题指南</w:t>
      </w:r>
    </w:p>
    <w:p>
      <w:pPr>
        <w:rPr>
          <w:rFonts w:hint="eastAsia"/>
        </w:rPr>
      </w:pP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 20</w:t>
      </w:r>
      <w:r>
        <w:rPr>
          <w:rFonts w:hint="eastAsia" w:ascii="仿宋" w:hAnsi="仿宋" w:eastAsia="仿宋"/>
          <w:sz w:val="32"/>
          <w:szCs w:val="32"/>
          <w:lang w:val="en-US" w:eastAsia="zh-CN"/>
        </w:rPr>
        <w:t>20</w:t>
      </w:r>
      <w:r>
        <w:rPr>
          <w:rFonts w:hint="eastAsia" w:ascii="仿宋" w:hAnsi="仿宋" w:eastAsia="仿宋"/>
          <w:sz w:val="32"/>
          <w:szCs w:val="32"/>
        </w:rPr>
        <w:t>年度承德市社会科学发展研究课题指南》（以下简称《课题指南》）坚持以习近平新时代中国特色社会主义思想为指导，贯彻落实</w:t>
      </w:r>
      <w:r>
        <w:rPr>
          <w:rFonts w:hint="eastAsia" w:ascii="仿宋" w:hAnsi="仿宋" w:eastAsia="仿宋"/>
          <w:sz w:val="32"/>
          <w:szCs w:val="32"/>
          <w:lang w:eastAsia="zh-CN"/>
        </w:rPr>
        <w:t>中央和</w:t>
      </w:r>
      <w:r>
        <w:rPr>
          <w:rFonts w:hint="eastAsia" w:ascii="仿宋" w:hAnsi="仿宋" w:eastAsia="仿宋"/>
          <w:sz w:val="32"/>
          <w:szCs w:val="32"/>
        </w:rPr>
        <w:t>省委</w:t>
      </w:r>
      <w:r>
        <w:rPr>
          <w:rFonts w:hint="eastAsia" w:ascii="仿宋" w:hAnsi="仿宋" w:eastAsia="仿宋"/>
          <w:sz w:val="32"/>
          <w:szCs w:val="32"/>
          <w:lang w:eastAsia="zh-CN"/>
        </w:rPr>
        <w:t>重大决策部署有关精神，贯彻落实</w:t>
      </w:r>
      <w:r>
        <w:rPr>
          <w:rFonts w:hint="eastAsia" w:ascii="仿宋" w:hAnsi="仿宋" w:eastAsia="仿宋"/>
          <w:sz w:val="32"/>
          <w:szCs w:val="32"/>
        </w:rPr>
        <w:t>市委十四届</w:t>
      </w:r>
      <w:r>
        <w:rPr>
          <w:rFonts w:hint="eastAsia" w:ascii="仿宋" w:hAnsi="仿宋" w:eastAsia="仿宋"/>
          <w:sz w:val="32"/>
          <w:szCs w:val="32"/>
          <w:lang w:eastAsia="zh-CN"/>
        </w:rPr>
        <w:t>六次、七</w:t>
      </w:r>
      <w:r>
        <w:rPr>
          <w:rFonts w:hint="eastAsia" w:ascii="仿宋" w:hAnsi="仿宋" w:eastAsia="仿宋"/>
          <w:sz w:val="32"/>
          <w:szCs w:val="32"/>
        </w:rPr>
        <w:t>次全会精神和市委《关于加快构建中国特色哲学社会科学的实施意见》，围绕</w:t>
      </w:r>
      <w:r>
        <w:rPr>
          <w:rFonts w:hint="eastAsia" w:ascii="仿宋" w:hAnsi="仿宋" w:eastAsia="仿宋" w:cs="宋体"/>
          <w:color w:val="000000"/>
          <w:kern w:val="0"/>
          <w:sz w:val="32"/>
          <w:szCs w:val="32"/>
        </w:rPr>
        <w:t>市委、市政府重大决策部署和</w:t>
      </w:r>
      <w:r>
        <w:rPr>
          <w:rFonts w:hint="eastAsia" w:ascii="仿宋" w:hAnsi="仿宋" w:eastAsia="仿宋"/>
          <w:sz w:val="32"/>
          <w:szCs w:val="32"/>
        </w:rPr>
        <w:t>我市经济社会发展中的重大理论和现实问题，坚持基础研究和应用研究并重，充分发挥市社会科学发展研究课题的引领作用，着力推出具有现实指导意义、决策参考价值的研究成果，推动哲学社会科学为党委和政府决策服务，为建设新时代生态强市、魅力承德</w:t>
      </w:r>
      <w:r>
        <w:rPr>
          <w:rFonts w:hint="eastAsia" w:ascii="仿宋" w:hAnsi="仿宋" w:eastAsia="仿宋" w:cs="宋体"/>
          <w:color w:val="000000"/>
          <w:kern w:val="0"/>
          <w:sz w:val="32"/>
          <w:szCs w:val="32"/>
        </w:rPr>
        <w:t>提供理论支撑和智力保障。</w:t>
      </w:r>
    </w:p>
    <w:p>
      <w:pPr>
        <w:pageBreakBefore w:val="0"/>
        <w:kinsoku/>
        <w:overflowPunct/>
        <w:topLinePunct w:val="0"/>
        <w:bidi w:val="0"/>
        <w:snapToGrid/>
        <w:spacing w:line="580" w:lineRule="exact"/>
        <w:ind w:firstLine="643" w:firstLineChars="200"/>
        <w:textAlignment w:val="auto"/>
        <w:rPr>
          <w:rFonts w:ascii="黑体" w:hAnsi="黑体" w:eastAsia="黑体"/>
          <w:b/>
          <w:bCs/>
          <w:sz w:val="32"/>
          <w:szCs w:val="32"/>
        </w:rPr>
      </w:pPr>
      <w:r>
        <w:rPr>
          <w:rFonts w:hint="eastAsia" w:ascii="黑体" w:hAnsi="黑体" w:eastAsia="黑体"/>
          <w:b/>
          <w:bCs/>
          <w:sz w:val="32"/>
          <w:szCs w:val="32"/>
        </w:rPr>
        <w:t>一、申报要求</w:t>
      </w:r>
    </w:p>
    <w:p>
      <w:pPr>
        <w:pageBreakBefore w:val="0"/>
        <w:kinsoku/>
        <w:overflowPunct/>
        <w:topLinePunct w:val="0"/>
        <w:autoSpaceDE w:val="0"/>
        <w:autoSpaceDN w:val="0"/>
        <w:bidi w:val="0"/>
        <w:adjustRightInd w:val="0"/>
        <w:snapToGrid/>
        <w:spacing w:line="58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一）课题研究以承德经济社会发展中具有全局性、战略性的重大理论和实践问题为主攻方向，着力推动学术观点、学科体系和研究方法的创新，着力推出有分量有深度的研究成果。选题要注重实证性、应用性、对策性研究，基础研究要突出学术价值，体现原创性、开拓性；应用研究要深刻把握市情，体现现实性、针对性、可操作性。</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kern w:val="0"/>
          <w:sz w:val="32"/>
          <w:szCs w:val="32"/>
        </w:rPr>
      </w:pPr>
      <w:r>
        <w:rPr>
          <w:rFonts w:hint="eastAsia" w:ascii="仿宋" w:hAnsi="仿宋" w:eastAsia="仿宋"/>
          <w:sz w:val="32"/>
          <w:szCs w:val="32"/>
        </w:rPr>
        <w:t>（二）</w:t>
      </w:r>
      <w:r>
        <w:rPr>
          <w:rFonts w:hint="eastAsia" w:ascii="仿宋" w:hAnsi="仿宋" w:eastAsia="仿宋"/>
          <w:kern w:val="0"/>
          <w:sz w:val="32"/>
          <w:szCs w:val="32"/>
        </w:rPr>
        <w:t>申报者应认真组织课题论证，按要求如实填写《承德市社会科学发展研究课题申请书》，并保证没有知识产权争议。凡弄虚作假者，一经查实取消申报资格。</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（三）申报者可参考《课题指南》中的选题范围和研究方向自行设计具体题目；允许在《课题指南》选题以外申报自选课题，自选课题设计必须符合《课题指南》要求，紧扣承德发展实际。</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（四）申报课题的负责人同年度只能申报一个项目，课题组成员最多只能参加两个课题的申报。同一课题在申报本项目的同时不得申报其他研究项目。鼓励理论研究部门与实际工作部门合作开展研究。</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kern w:val="0"/>
          <w:sz w:val="32"/>
          <w:szCs w:val="32"/>
        </w:rPr>
        <w:t>（五）课题设置为重点课题、委托课题、一般课题，研究课题经专家评审立项和成果评定</w:t>
      </w:r>
      <w:r>
        <w:rPr>
          <w:rFonts w:hint="eastAsia" w:ascii="仿宋" w:hAnsi="仿宋" w:eastAsia="仿宋"/>
          <w:sz w:val="32"/>
          <w:szCs w:val="32"/>
        </w:rPr>
        <w:t>，</w:t>
      </w:r>
      <w:r>
        <w:rPr>
          <w:rFonts w:hint="eastAsia" w:ascii="仿宋" w:hAnsi="仿宋" w:eastAsia="仿宋"/>
          <w:kern w:val="0"/>
          <w:sz w:val="32"/>
          <w:szCs w:val="32"/>
        </w:rPr>
        <w:t>原则上由承担者负责转化，按要求时间完成研究任务。</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kern w:val="0"/>
          <w:sz w:val="32"/>
          <w:szCs w:val="32"/>
        </w:rPr>
        <w:t>（六）</w:t>
      </w:r>
      <w:r>
        <w:rPr>
          <w:rFonts w:hint="eastAsia" w:ascii="仿宋" w:hAnsi="仿宋" w:eastAsia="仿宋" w:cs="Courier New"/>
          <w:sz w:val="32"/>
          <w:szCs w:val="32"/>
        </w:rPr>
        <w:t>20</w:t>
      </w:r>
      <w:r>
        <w:rPr>
          <w:rFonts w:hint="eastAsia" w:ascii="仿宋" w:hAnsi="仿宋" w:eastAsia="仿宋" w:cs="Courier New"/>
          <w:sz w:val="32"/>
          <w:szCs w:val="32"/>
          <w:lang w:val="en-US" w:eastAsia="zh-CN"/>
        </w:rPr>
        <w:t>20</w:t>
      </w:r>
      <w:r>
        <w:rPr>
          <w:rFonts w:hint="eastAsia" w:ascii="仿宋" w:hAnsi="仿宋" w:eastAsia="仿宋" w:cs="Courier New"/>
          <w:sz w:val="32"/>
          <w:szCs w:val="32"/>
        </w:rPr>
        <w:t>年度，市社科联</w:t>
      </w:r>
      <w:r>
        <w:rPr>
          <w:rFonts w:hint="eastAsia" w:ascii="仿宋" w:hAnsi="仿宋" w:eastAsia="仿宋"/>
          <w:sz w:val="32"/>
          <w:szCs w:val="32"/>
        </w:rPr>
        <w:t>根据市委、市政府的战略部署和重点工作，不定时提出急需研究的应用对策性课题，以委托研究方式，单独立项。</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二、重点研究方向</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Courier New"/>
          <w:sz w:val="32"/>
          <w:szCs w:val="32"/>
        </w:rPr>
        <w:t>围绕党和国家重大创新理论，围绕研究阐释习近平新时代中国特色社会主义思想，研究承德经济社会发展进程中亟需解决的热点难点问题，</w:t>
      </w:r>
      <w:r>
        <w:rPr>
          <w:rFonts w:hint="eastAsia" w:ascii="仿宋" w:hAnsi="仿宋" w:eastAsia="仿宋" w:cs="Courier New"/>
          <w:sz w:val="32"/>
          <w:szCs w:val="32"/>
          <w:lang w:eastAsia="zh-CN"/>
        </w:rPr>
        <w:t>特别是新冠肺炎疫情防控及疫情后承德市恢复经济社会健康发展相关问题，</w:t>
      </w:r>
      <w:r>
        <w:rPr>
          <w:rFonts w:hint="eastAsia" w:ascii="仿宋" w:hAnsi="仿宋" w:eastAsia="仿宋" w:cs="Courier New"/>
          <w:sz w:val="32"/>
          <w:szCs w:val="32"/>
        </w:rPr>
        <w:t>紧扣承德现实，立足转化应用，预期研究成果必须抓住主要问题，提出破解问题的思路和有实用性、针对性、可操作性的对策建议。</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rPr>
        <w:t>1.习近平新时代中国特色社会主义思想在</w:t>
      </w:r>
      <w:r>
        <w:rPr>
          <w:rFonts w:hint="eastAsia" w:ascii="仿宋" w:hAnsi="仿宋" w:eastAsia="仿宋" w:cs="Courier New"/>
          <w:sz w:val="32"/>
          <w:szCs w:val="32"/>
          <w:lang w:eastAsia="zh-CN"/>
        </w:rPr>
        <w:t>承德</w:t>
      </w:r>
      <w:r>
        <w:rPr>
          <w:rFonts w:hint="eastAsia" w:ascii="仿宋" w:hAnsi="仿宋" w:eastAsia="仿宋" w:cs="Courier New"/>
          <w:sz w:val="32"/>
          <w:szCs w:val="32"/>
        </w:rPr>
        <w:t>的实践研究</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cs="宋体"/>
          <w:kern w:val="0"/>
          <w:sz w:val="32"/>
          <w:szCs w:val="32"/>
        </w:rPr>
        <w:t>2.</w:t>
      </w:r>
      <w:r>
        <w:rPr>
          <w:rFonts w:hint="eastAsia" w:ascii="仿宋" w:hAnsi="仿宋" w:eastAsia="仿宋" w:cs="Courier New"/>
          <w:sz w:val="32"/>
          <w:szCs w:val="32"/>
        </w:rPr>
        <w:t>习近平生态文明思想的整体性</w:t>
      </w:r>
      <w:r>
        <w:rPr>
          <w:rFonts w:hint="eastAsia" w:ascii="仿宋" w:hAnsi="仿宋" w:eastAsia="仿宋" w:cs="宋体"/>
          <w:kern w:val="0"/>
          <w:sz w:val="32"/>
          <w:szCs w:val="32"/>
        </w:rPr>
        <w:t>与</w:t>
      </w:r>
      <w:r>
        <w:rPr>
          <w:rFonts w:hint="eastAsia" w:ascii="仿宋" w:hAnsi="仿宋" w:eastAsia="仿宋" w:cs="Courier New"/>
          <w:sz w:val="32"/>
          <w:szCs w:val="32"/>
        </w:rPr>
        <w:t>承德</w:t>
      </w:r>
      <w:r>
        <w:rPr>
          <w:rFonts w:hint="eastAsia" w:ascii="仿宋" w:hAnsi="仿宋" w:eastAsia="仿宋"/>
          <w:sz w:val="32"/>
          <w:szCs w:val="32"/>
        </w:rPr>
        <w:t>定位于建设京津冀水源涵养功能区和国家绿色发展先行区实践研究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3</w:t>
      </w:r>
      <w:r>
        <w:rPr>
          <w:rFonts w:hint="eastAsia" w:ascii="仿宋" w:hAnsi="仿宋" w:eastAsia="仿宋" w:cs="Courier New"/>
          <w:sz w:val="32"/>
          <w:szCs w:val="32"/>
          <w:lang w:eastAsia="zh-CN"/>
        </w:rPr>
        <w:t>.建立不忘初心、牢记使命的制度研究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宋体"/>
          <w:kern w:val="0"/>
          <w:sz w:val="32"/>
          <w:szCs w:val="32"/>
          <w:lang w:val="en-US" w:eastAsia="zh-CN"/>
        </w:rPr>
        <w:t>4</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落实“六稳”举措，把握</w:t>
      </w:r>
      <w:r>
        <w:rPr>
          <w:rFonts w:hint="eastAsia" w:ascii="仿宋" w:hAnsi="仿宋" w:eastAsia="仿宋" w:cs="宋体"/>
          <w:kern w:val="0"/>
          <w:sz w:val="32"/>
          <w:szCs w:val="32"/>
        </w:rPr>
        <w:t>“三区一城”发展定位和“12345”总体</w:t>
      </w:r>
      <w:r>
        <w:rPr>
          <w:rFonts w:hint="eastAsia" w:ascii="仿宋" w:hAnsi="仿宋" w:eastAsia="仿宋" w:cs="宋体"/>
          <w:kern w:val="0"/>
          <w:sz w:val="32"/>
          <w:szCs w:val="32"/>
          <w:lang w:eastAsia="zh-CN"/>
        </w:rPr>
        <w:t>思路，推动</w:t>
      </w:r>
      <w:r>
        <w:rPr>
          <w:rFonts w:hint="eastAsia" w:ascii="仿宋" w:hAnsi="仿宋" w:eastAsia="仿宋" w:cs="Courier New"/>
          <w:sz w:val="32"/>
          <w:szCs w:val="32"/>
          <w:lang w:eastAsia="zh-CN"/>
        </w:rPr>
        <w:t>各项重点任务落实的对策研究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5</w:t>
      </w:r>
      <w:r>
        <w:rPr>
          <w:rFonts w:hint="eastAsia" w:ascii="仿宋" w:hAnsi="仿宋" w:eastAsia="仿宋" w:cs="Courier New"/>
          <w:sz w:val="32"/>
          <w:szCs w:val="32"/>
        </w:rPr>
        <w:t>.</w:t>
      </w:r>
      <w:r>
        <w:rPr>
          <w:rFonts w:hint="eastAsia" w:ascii="仿宋" w:hAnsi="仿宋" w:eastAsia="仿宋" w:cs="宋体"/>
          <w:kern w:val="0"/>
          <w:sz w:val="32"/>
          <w:szCs w:val="32"/>
          <w:lang w:eastAsia="zh-CN"/>
        </w:rPr>
        <w:t>我市强力推进“</w:t>
      </w:r>
      <w:r>
        <w:rPr>
          <w:rFonts w:hint="eastAsia" w:ascii="仿宋" w:hAnsi="仿宋" w:eastAsia="仿宋" w:cs="宋体"/>
          <w:kern w:val="0"/>
          <w:sz w:val="32"/>
          <w:szCs w:val="32"/>
          <w:lang w:val="en-US" w:eastAsia="zh-CN"/>
        </w:rPr>
        <w:t>32项省市民心工程</w:t>
      </w:r>
      <w:r>
        <w:rPr>
          <w:rFonts w:hint="eastAsia" w:ascii="仿宋" w:hAnsi="仿宋" w:eastAsia="仿宋" w:cs="宋体"/>
          <w:kern w:val="0"/>
          <w:sz w:val="32"/>
          <w:szCs w:val="32"/>
          <w:lang w:eastAsia="zh-CN"/>
        </w:rPr>
        <w:t>”</w:t>
      </w:r>
      <w:r>
        <w:rPr>
          <w:rFonts w:hint="eastAsia" w:ascii="仿宋" w:hAnsi="仿宋" w:eastAsia="仿宋" w:cs="Courier New"/>
          <w:sz w:val="32"/>
          <w:szCs w:val="32"/>
          <w:lang w:eastAsia="zh-CN"/>
        </w:rPr>
        <w:t>任务落实的相关问题对策研究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w:t>
      </w:r>
      <w:r>
        <w:rPr>
          <w:rFonts w:hint="eastAsia" w:ascii="仿宋" w:hAnsi="仿宋" w:eastAsia="仿宋" w:cs="Courier New"/>
          <w:sz w:val="32"/>
          <w:szCs w:val="32"/>
          <w:lang w:eastAsia="zh-CN"/>
        </w:rPr>
        <w:t>我市开展“三创四建”活动的相关问题研究</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cs="Courier New"/>
          <w:sz w:val="32"/>
          <w:szCs w:val="32"/>
          <w:lang w:val="en-US" w:eastAsia="zh-CN"/>
        </w:rPr>
        <w:t>7.</w:t>
      </w:r>
      <w:r>
        <w:rPr>
          <w:rFonts w:hint="eastAsia" w:ascii="仿宋" w:hAnsi="仿宋" w:eastAsia="仿宋"/>
          <w:sz w:val="32"/>
          <w:szCs w:val="32"/>
          <w:lang w:eastAsia="zh-CN"/>
        </w:rPr>
        <w:t>确保“十三五”圆满收官，谋划“十四五”预期目标</w:t>
      </w:r>
      <w:r>
        <w:rPr>
          <w:rFonts w:hint="eastAsia" w:ascii="仿宋" w:hAnsi="仿宋" w:eastAsia="仿宋"/>
          <w:sz w:val="32"/>
          <w:szCs w:val="32"/>
        </w:rPr>
        <w:t>战略研究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8</w:t>
      </w:r>
      <w:r>
        <w:rPr>
          <w:rFonts w:hint="eastAsia" w:ascii="仿宋" w:hAnsi="仿宋" w:eastAsia="仿宋" w:cs="Courier New"/>
          <w:sz w:val="32"/>
          <w:szCs w:val="32"/>
          <w:lang w:eastAsia="zh-CN"/>
        </w:rPr>
        <w:t>.</w:t>
      </w:r>
      <w:r>
        <w:rPr>
          <w:rFonts w:hint="eastAsia" w:ascii="仿宋" w:hAnsi="仿宋" w:eastAsia="仿宋" w:cs="Courier New"/>
          <w:sz w:val="32"/>
          <w:szCs w:val="32"/>
          <w:lang w:val="en-US" w:eastAsia="zh-CN"/>
        </w:rPr>
        <w:t>我市</w:t>
      </w:r>
      <w:r>
        <w:rPr>
          <w:rFonts w:hint="eastAsia" w:ascii="仿宋" w:hAnsi="仿宋" w:eastAsia="仿宋" w:cs="Courier New"/>
          <w:sz w:val="32"/>
          <w:szCs w:val="32"/>
          <w:lang w:eastAsia="zh-CN"/>
        </w:rPr>
        <w:t>疫情结束后企业复工复产的问题研究，重点是二、三产业，特别是文化旅游、商贸流通、交通运输等第三产业有序复工复产问题研究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9</w:t>
      </w:r>
      <w:r>
        <w:rPr>
          <w:rFonts w:hint="eastAsia" w:ascii="仿宋" w:hAnsi="仿宋" w:eastAsia="仿宋" w:cs="Courier New"/>
          <w:sz w:val="32"/>
          <w:szCs w:val="32"/>
        </w:rPr>
        <w:t>.</w:t>
      </w:r>
      <w:r>
        <w:rPr>
          <w:rFonts w:hint="eastAsia" w:ascii="仿宋" w:hAnsi="仿宋" w:eastAsia="仿宋" w:cs="Courier New"/>
          <w:sz w:val="32"/>
          <w:szCs w:val="32"/>
          <w:lang w:eastAsia="zh-CN"/>
        </w:rPr>
        <w:t>承德防范化解重大风险应急管理研究，重点关注社会应急响应，应急指挥体系建设，应急物资保障、基于大数据的信息化建设及公益组织、志愿者在应急管理中的作用。</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rPr>
        <w:t>1</w:t>
      </w:r>
      <w:r>
        <w:rPr>
          <w:rFonts w:hint="eastAsia" w:ascii="仿宋" w:hAnsi="仿宋" w:eastAsia="仿宋" w:cs="Courier New"/>
          <w:sz w:val="32"/>
          <w:szCs w:val="32"/>
          <w:lang w:val="en-US" w:eastAsia="zh-CN"/>
        </w:rPr>
        <w:t>0</w:t>
      </w:r>
      <w:r>
        <w:rPr>
          <w:rFonts w:hint="eastAsia" w:ascii="仿宋" w:hAnsi="仿宋" w:eastAsia="仿宋" w:cs="Courier New"/>
          <w:sz w:val="32"/>
          <w:szCs w:val="32"/>
        </w:rPr>
        <w:t>.抓基层打基础推动党建高质量问题研究</w:t>
      </w:r>
    </w:p>
    <w:p>
      <w:pPr>
        <w:pageBreakBefore w:val="0"/>
        <w:kinsoku/>
        <w:overflowPunct/>
        <w:topLinePunct w:val="0"/>
        <w:bidi w:val="0"/>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三、选题参考范围</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一般课题包括应用研究课题和基础研究课题，申报者可在参考选题中择题申报，也可在参考选题的框架下自行确定研究题目。自行选题应遵循以下原则：应用研究课题以承德市委、市政府中心工作为导向，注重实用性、可操作性和对策性；基础研究课题为哲学社会科学各学科前沿性、创新性的研究课题。</w:t>
      </w:r>
    </w:p>
    <w:p>
      <w:pPr>
        <w:pageBreakBefore w:val="0"/>
        <w:kinsoku/>
        <w:overflowPunct/>
        <w:topLinePunct w:val="0"/>
        <w:bidi w:val="0"/>
        <w:snapToGrid/>
        <w:spacing w:line="580" w:lineRule="exact"/>
        <w:ind w:firstLine="482" w:firstLineChars="150"/>
        <w:textAlignment w:val="auto"/>
        <w:rPr>
          <w:rFonts w:hint="eastAsia" w:ascii="楷体" w:hAnsi="楷体" w:eastAsia="楷体" w:cs="楷体"/>
          <w:b/>
          <w:bCs/>
          <w:sz w:val="32"/>
          <w:szCs w:val="32"/>
        </w:rPr>
      </w:pPr>
      <w:r>
        <w:rPr>
          <w:rFonts w:hint="eastAsia" w:ascii="楷体" w:hAnsi="楷体" w:eastAsia="楷体" w:cs="楷体"/>
          <w:b/>
          <w:bCs/>
          <w:sz w:val="32"/>
          <w:szCs w:val="32"/>
        </w:rPr>
        <w:t>（一）中国特色社会主义理论与实践</w:t>
      </w:r>
    </w:p>
    <w:p>
      <w:pPr>
        <w:pageBreakBefore w:val="0"/>
        <w:kinsoku/>
        <w:overflowPunct/>
        <w:topLinePunct w:val="0"/>
        <w:bidi w:val="0"/>
        <w:snapToGrid/>
        <w:spacing w:line="580" w:lineRule="exact"/>
        <w:ind w:firstLine="640" w:firstLineChars="200"/>
        <w:textAlignment w:val="auto"/>
        <w:rPr>
          <w:rFonts w:hint="eastAsia" w:ascii="仿宋" w:hAnsi="仿宋" w:eastAsia="仿宋"/>
          <w:b w:val="0"/>
          <w:bCs w:val="0"/>
          <w:sz w:val="32"/>
          <w:szCs w:val="32"/>
          <w:lang w:eastAsia="zh-CN"/>
        </w:rPr>
      </w:pPr>
      <w:r>
        <w:rPr>
          <w:rFonts w:hint="eastAsia" w:ascii="仿宋" w:hAnsi="仿宋" w:eastAsia="仿宋"/>
          <w:b w:val="0"/>
          <w:bCs w:val="0"/>
          <w:sz w:val="32"/>
          <w:szCs w:val="32"/>
        </w:rPr>
        <w:t>1.</w:t>
      </w:r>
      <w:r>
        <w:rPr>
          <w:rFonts w:hint="eastAsia" w:ascii="仿宋" w:hAnsi="仿宋" w:eastAsia="仿宋"/>
          <w:b w:val="0"/>
          <w:bCs w:val="0"/>
          <w:sz w:val="32"/>
          <w:szCs w:val="32"/>
          <w:lang w:eastAsia="zh-CN"/>
        </w:rPr>
        <w:t>新时代</w:t>
      </w:r>
      <w:r>
        <w:rPr>
          <w:rFonts w:hint="eastAsia" w:ascii="仿宋" w:hAnsi="仿宋" w:eastAsia="仿宋"/>
          <w:b w:val="0"/>
          <w:bCs w:val="0"/>
          <w:sz w:val="32"/>
          <w:szCs w:val="32"/>
        </w:rPr>
        <w:t>完善和发展中国特色社会主义制度</w:t>
      </w:r>
      <w:r>
        <w:rPr>
          <w:rFonts w:hint="eastAsia" w:ascii="仿宋" w:hAnsi="仿宋" w:eastAsia="仿宋"/>
          <w:b w:val="0"/>
          <w:bCs w:val="0"/>
          <w:sz w:val="32"/>
          <w:szCs w:val="32"/>
          <w:lang w:eastAsia="zh-CN"/>
        </w:rPr>
        <w:t>实践总结</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b w:val="0"/>
          <w:bCs w:val="0"/>
          <w:sz w:val="32"/>
          <w:szCs w:val="32"/>
          <w:lang w:val="en-US" w:eastAsia="zh-CN"/>
        </w:rPr>
        <w:t>2.</w:t>
      </w:r>
      <w:r>
        <w:rPr>
          <w:rFonts w:hint="eastAsia" w:ascii="仿宋" w:hAnsi="仿宋" w:eastAsia="仿宋" w:cs="宋体"/>
          <w:kern w:val="0"/>
          <w:sz w:val="32"/>
          <w:szCs w:val="32"/>
        </w:rPr>
        <w:t>推动新时代中国特色社会主义思想深入人心研究</w:t>
      </w:r>
    </w:p>
    <w:p>
      <w:pPr>
        <w:pageBreakBefore w:val="0"/>
        <w:kinsoku/>
        <w:overflowPunct/>
        <w:topLinePunct w:val="0"/>
        <w:bidi w:val="0"/>
        <w:snapToGrid/>
        <w:spacing w:line="580" w:lineRule="exact"/>
        <w:ind w:firstLine="640" w:firstLineChars="200"/>
        <w:textAlignment w:val="auto"/>
        <w:rPr>
          <w:rFonts w:hint="eastAsia" w:ascii="仿宋" w:hAnsi="仿宋" w:eastAsia="仿宋"/>
          <w:b w:val="0"/>
          <w:bCs w:val="0"/>
          <w:sz w:val="32"/>
          <w:szCs w:val="32"/>
          <w:lang w:eastAsia="zh-CN"/>
        </w:rPr>
      </w:pPr>
      <w:r>
        <w:rPr>
          <w:rFonts w:hint="eastAsia" w:ascii="仿宋" w:hAnsi="仿宋" w:eastAsia="仿宋"/>
          <w:b w:val="0"/>
          <w:bCs w:val="0"/>
          <w:sz w:val="32"/>
          <w:szCs w:val="32"/>
          <w:lang w:val="en-US" w:eastAsia="zh-CN"/>
        </w:rPr>
        <w:t>3.承德</w:t>
      </w:r>
      <w:r>
        <w:rPr>
          <w:rFonts w:hint="eastAsia" w:ascii="仿宋" w:hAnsi="仿宋" w:eastAsia="仿宋"/>
          <w:b w:val="0"/>
          <w:bCs w:val="0"/>
          <w:sz w:val="32"/>
          <w:szCs w:val="32"/>
          <w:lang w:eastAsia="zh-CN"/>
        </w:rPr>
        <w:t>全面深化改革中具体问题方法论研究</w:t>
      </w:r>
    </w:p>
    <w:p>
      <w:pPr>
        <w:pageBreakBefore w:val="0"/>
        <w:kinsoku/>
        <w:overflowPunct/>
        <w:topLinePunct w:val="0"/>
        <w:bidi w:val="0"/>
        <w:snapToGrid/>
        <w:spacing w:line="580" w:lineRule="exact"/>
        <w:ind w:firstLine="627" w:firstLineChars="196"/>
        <w:textAlignment w:val="auto"/>
        <w:rPr>
          <w:rFonts w:ascii="仿宋" w:hAnsi="仿宋" w:eastAsia="仿宋" w:cs="宋体"/>
          <w:kern w:val="0"/>
          <w:sz w:val="32"/>
          <w:szCs w:val="32"/>
        </w:rPr>
      </w:pPr>
      <w:r>
        <w:rPr>
          <w:rFonts w:hint="eastAsia" w:ascii="仿宋" w:hAnsi="仿宋" w:eastAsia="仿宋"/>
          <w:b w:val="0"/>
          <w:bCs w:val="0"/>
          <w:sz w:val="32"/>
          <w:szCs w:val="32"/>
          <w:lang w:val="en-US" w:eastAsia="zh-CN"/>
        </w:rPr>
        <w:t>4</w:t>
      </w:r>
      <w:r>
        <w:rPr>
          <w:rFonts w:hint="eastAsia" w:ascii="仿宋" w:hAnsi="仿宋" w:eastAsia="仿宋"/>
          <w:b w:val="0"/>
          <w:bCs w:val="0"/>
          <w:sz w:val="32"/>
          <w:szCs w:val="32"/>
        </w:rPr>
        <w:t>.</w:t>
      </w:r>
      <w:r>
        <w:rPr>
          <w:rFonts w:hint="eastAsia" w:ascii="仿宋" w:hAnsi="仿宋" w:eastAsia="仿宋" w:cs="Courier New"/>
          <w:sz w:val="32"/>
          <w:szCs w:val="32"/>
        </w:rPr>
        <w:t>承德全面增创改革开放新优势研究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5.</w:t>
      </w:r>
      <w:r>
        <w:rPr>
          <w:rFonts w:hint="eastAsia" w:ascii="仿宋" w:hAnsi="仿宋" w:eastAsia="仿宋" w:cs="Courier New"/>
          <w:sz w:val="32"/>
          <w:szCs w:val="32"/>
          <w:lang w:eastAsia="zh-CN"/>
        </w:rPr>
        <w:t>健全为人民执政、靠人民执政各项制度研究</w:t>
      </w:r>
    </w:p>
    <w:p>
      <w:pPr>
        <w:pageBreakBefore w:val="0"/>
        <w:kinsoku/>
        <w:overflowPunct/>
        <w:topLinePunct w:val="0"/>
        <w:bidi w:val="0"/>
        <w:snapToGrid/>
        <w:spacing w:line="580" w:lineRule="exact"/>
        <w:ind w:firstLine="640" w:firstLineChars="200"/>
        <w:textAlignment w:val="auto"/>
        <w:rPr>
          <w:rFonts w:hint="eastAsia" w:ascii="仿宋" w:hAnsi="仿宋" w:eastAsia="仿宋"/>
          <w:b w:val="0"/>
          <w:bCs w:val="0"/>
          <w:sz w:val="32"/>
          <w:szCs w:val="32"/>
          <w:lang w:val="en-US" w:eastAsia="zh-CN"/>
        </w:rPr>
      </w:pPr>
      <w:r>
        <w:rPr>
          <w:rFonts w:hint="eastAsia" w:ascii="仿宋" w:hAnsi="仿宋" w:eastAsia="仿宋" w:cs="Courier New"/>
          <w:sz w:val="32"/>
          <w:szCs w:val="32"/>
          <w:lang w:val="en-US" w:eastAsia="zh-CN"/>
        </w:rPr>
        <w:t>6.应对疫情背景下</w:t>
      </w:r>
      <w:r>
        <w:rPr>
          <w:rFonts w:hint="eastAsia" w:ascii="仿宋" w:hAnsi="仿宋" w:eastAsia="仿宋" w:cs="Courier New"/>
          <w:sz w:val="32"/>
          <w:szCs w:val="32"/>
          <w:lang w:eastAsia="zh-CN"/>
        </w:rPr>
        <w:t>基层治理体系建设动员力、组织力和执行力及基层党员先锋作用发挥</w:t>
      </w:r>
      <w:r>
        <w:rPr>
          <w:rFonts w:hint="eastAsia" w:ascii="仿宋" w:hAnsi="仿宋" w:eastAsia="仿宋"/>
          <w:b w:val="0"/>
          <w:bCs w:val="0"/>
          <w:sz w:val="32"/>
          <w:szCs w:val="32"/>
          <w:lang w:val="en-US" w:eastAsia="zh-CN"/>
        </w:rPr>
        <w:t>的体制机制研究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cs="宋体"/>
          <w:kern w:val="0"/>
          <w:sz w:val="32"/>
          <w:szCs w:val="32"/>
        </w:rPr>
        <w:t>落实市委关于加快构建中国特色哲学社会科学的实践研究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8.</w:t>
      </w:r>
      <w:r>
        <w:rPr>
          <w:rFonts w:hint="eastAsia" w:ascii="仿宋" w:hAnsi="仿宋" w:eastAsia="仿宋" w:cs="Courier New"/>
          <w:sz w:val="32"/>
          <w:szCs w:val="32"/>
          <w:lang w:eastAsia="zh-CN"/>
        </w:rPr>
        <w:t>办好思想政治理论课与做强马克思主义理论学科研究</w:t>
      </w:r>
    </w:p>
    <w:p>
      <w:pPr>
        <w:pageBreakBefore w:val="0"/>
        <w:kinsoku/>
        <w:overflowPunct/>
        <w:topLinePunct w:val="0"/>
        <w:bidi w:val="0"/>
        <w:snapToGrid/>
        <w:spacing w:line="580" w:lineRule="exact"/>
        <w:ind w:firstLine="640" w:firstLineChars="200"/>
        <w:textAlignment w:val="auto"/>
        <w:rPr>
          <w:rFonts w:hint="eastAsia" w:ascii="仿宋_GB2312" w:eastAsia="仿宋_GB2312"/>
          <w:sz w:val="32"/>
          <w:szCs w:val="32"/>
        </w:rPr>
      </w:pPr>
      <w:r>
        <w:rPr>
          <w:rFonts w:hint="eastAsia" w:ascii="仿宋" w:hAnsi="仿宋" w:eastAsia="仿宋"/>
          <w:sz w:val="32"/>
          <w:szCs w:val="32"/>
        </w:rPr>
        <w:t>9.</w:t>
      </w:r>
      <w:r>
        <w:rPr>
          <w:rFonts w:hint="eastAsia" w:ascii="仿宋" w:hAnsi="仿宋" w:eastAsia="仿宋"/>
          <w:kern w:val="0"/>
          <w:sz w:val="32"/>
          <w:szCs w:val="32"/>
        </w:rPr>
        <w:t>青少年社会主义核心价值观培育</w:t>
      </w:r>
      <w:r>
        <w:rPr>
          <w:rFonts w:hint="eastAsia" w:ascii="仿宋_GB2312" w:eastAsia="仿宋_GB2312"/>
          <w:sz w:val="32"/>
          <w:szCs w:val="32"/>
        </w:rPr>
        <w:t>话语及传播效度研究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10</w:t>
      </w:r>
      <w:r>
        <w:rPr>
          <w:rFonts w:hint="eastAsia" w:ascii="仿宋" w:hAnsi="仿宋" w:eastAsia="仿宋" w:cs="Courier New"/>
          <w:sz w:val="32"/>
          <w:szCs w:val="32"/>
          <w:lang w:eastAsia="zh-CN"/>
        </w:rPr>
        <w:t>.大数据与高校意识形态安全研究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w:t>
      </w:r>
      <w:r>
        <w:rPr>
          <w:rFonts w:hint="eastAsia" w:ascii="仿宋" w:hAnsi="仿宋" w:eastAsia="仿宋" w:cs="Courier New"/>
          <w:sz w:val="32"/>
          <w:szCs w:val="32"/>
          <w:lang w:eastAsia="zh-CN"/>
        </w:rPr>
        <w:t>1.网络意识形态传播及治理研究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12</w:t>
      </w:r>
      <w:r>
        <w:rPr>
          <w:rFonts w:hint="eastAsia" w:ascii="仿宋" w:hAnsi="仿宋" w:eastAsia="仿宋" w:cs="Courier New"/>
          <w:sz w:val="32"/>
          <w:szCs w:val="32"/>
        </w:rPr>
        <w:t>新时代干部容错纠错的实证研究及其效能提升</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sz w:val="32"/>
          <w:szCs w:val="32"/>
          <w:lang w:val="en-US" w:eastAsia="zh-CN"/>
        </w:rPr>
        <w:t>13.</w:t>
      </w:r>
      <w:r>
        <w:rPr>
          <w:rFonts w:hint="eastAsia" w:ascii="仿宋" w:hAnsi="仿宋" w:eastAsia="仿宋"/>
          <w:sz w:val="32"/>
          <w:szCs w:val="32"/>
          <w:lang w:eastAsia="zh-CN"/>
        </w:rPr>
        <w:t>弘扬</w:t>
      </w:r>
      <w:r>
        <w:rPr>
          <w:rFonts w:hint="eastAsia" w:ascii="仿宋" w:hAnsi="仿宋" w:eastAsia="仿宋"/>
          <w:sz w:val="32"/>
          <w:szCs w:val="32"/>
        </w:rPr>
        <w:t>塞罕坝时代精神</w:t>
      </w:r>
      <w:r>
        <w:rPr>
          <w:rFonts w:hint="eastAsia" w:ascii="仿宋" w:hAnsi="仿宋" w:eastAsia="仿宋" w:cs="Courier New"/>
          <w:sz w:val="32"/>
          <w:szCs w:val="32"/>
          <w:lang w:eastAsia="zh-CN"/>
        </w:rPr>
        <w:t>推动形成绿色发展方式和生活方式研究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14</w:t>
      </w:r>
      <w:r>
        <w:rPr>
          <w:rFonts w:hint="eastAsia" w:ascii="仿宋" w:hAnsi="仿宋" w:eastAsia="仿宋" w:cs="Courier New"/>
          <w:sz w:val="32"/>
          <w:szCs w:val="32"/>
        </w:rPr>
        <w:t>.中国特色新型地方智库建设研究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15.</w:t>
      </w:r>
      <w:r>
        <w:rPr>
          <w:rFonts w:hint="eastAsia" w:ascii="仿宋" w:hAnsi="仿宋" w:eastAsia="仿宋" w:cs="Courier New"/>
          <w:sz w:val="32"/>
          <w:szCs w:val="32"/>
          <w:lang w:eastAsia="zh-CN"/>
        </w:rPr>
        <w:t>承德脱贫攻坚工作的基本经验研究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w:t>
      </w:r>
      <w:r>
        <w:rPr>
          <w:rFonts w:hint="eastAsia" w:ascii="仿宋" w:hAnsi="仿宋" w:eastAsia="仿宋" w:cs="Courier New"/>
          <w:sz w:val="32"/>
          <w:szCs w:val="32"/>
          <w:lang w:eastAsia="zh-CN"/>
        </w:rPr>
        <w:t>6.关于疫情防控以及其对承德经济社会等产生的冲击和影响研究</w:t>
      </w:r>
    </w:p>
    <w:p>
      <w:pPr>
        <w:pageBreakBefore w:val="0"/>
        <w:kinsoku/>
        <w:overflowPunct/>
        <w:topLinePunct w:val="0"/>
        <w:bidi w:val="0"/>
        <w:snapToGrid/>
        <w:spacing w:line="58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（二）新时代</w:t>
      </w:r>
      <w:r>
        <w:rPr>
          <w:rFonts w:hint="eastAsia" w:ascii="楷体" w:hAnsi="楷体" w:eastAsia="楷体" w:cs="楷体"/>
          <w:b/>
          <w:bCs/>
          <w:sz w:val="32"/>
          <w:szCs w:val="32"/>
          <w:lang w:eastAsia="zh-CN"/>
        </w:rPr>
        <w:t>“</w:t>
      </w:r>
      <w:r>
        <w:rPr>
          <w:rFonts w:hint="eastAsia" w:ascii="楷体" w:hAnsi="楷体" w:eastAsia="楷体" w:cs="楷体"/>
          <w:b/>
          <w:bCs/>
          <w:sz w:val="32"/>
          <w:szCs w:val="32"/>
        </w:rPr>
        <w:t>生态强市、魅力承德</w:t>
      </w:r>
      <w:r>
        <w:rPr>
          <w:rFonts w:hint="eastAsia" w:ascii="楷体" w:hAnsi="楷体" w:eastAsia="楷体" w:cs="楷体"/>
          <w:b/>
          <w:bCs/>
          <w:sz w:val="32"/>
          <w:szCs w:val="32"/>
          <w:lang w:eastAsia="zh-CN"/>
        </w:rPr>
        <w:t>”</w:t>
      </w:r>
      <w:r>
        <w:rPr>
          <w:rFonts w:hint="eastAsia" w:ascii="楷体" w:hAnsi="楷体" w:eastAsia="楷体" w:cs="楷体"/>
          <w:b/>
          <w:bCs/>
          <w:sz w:val="32"/>
          <w:szCs w:val="32"/>
        </w:rPr>
        <w:t>建设</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sz w:val="32"/>
          <w:szCs w:val="32"/>
        </w:rPr>
        <w:t>承德</w:t>
      </w:r>
      <w:r>
        <w:rPr>
          <w:rFonts w:hint="eastAsia" w:ascii="仿宋" w:hAnsi="仿宋" w:eastAsia="仿宋"/>
          <w:sz w:val="32"/>
          <w:szCs w:val="32"/>
          <w:lang w:eastAsia="zh-CN"/>
        </w:rPr>
        <w:t>“两区”</w:t>
      </w:r>
      <w:r>
        <w:rPr>
          <w:rFonts w:hint="eastAsia" w:ascii="仿宋" w:hAnsi="仿宋" w:eastAsia="仿宋" w:cs="宋体"/>
          <w:kern w:val="0"/>
          <w:sz w:val="32"/>
          <w:szCs w:val="32"/>
          <w:lang w:eastAsia="zh-CN"/>
        </w:rPr>
        <w:t>建设与</w:t>
      </w:r>
      <w:r>
        <w:rPr>
          <w:rFonts w:hint="eastAsia" w:ascii="仿宋" w:hAnsi="仿宋" w:eastAsia="仿宋" w:cs="宋体"/>
          <w:kern w:val="0"/>
          <w:sz w:val="32"/>
          <w:szCs w:val="32"/>
        </w:rPr>
        <w:t>经济平衡发展</w:t>
      </w:r>
      <w:r>
        <w:rPr>
          <w:rFonts w:hint="eastAsia" w:ascii="仿宋" w:hAnsi="仿宋" w:eastAsia="仿宋" w:cs="宋体"/>
          <w:kern w:val="0"/>
          <w:sz w:val="32"/>
          <w:szCs w:val="32"/>
          <w:lang w:eastAsia="zh-CN"/>
        </w:rPr>
        <w:t>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eastAsia="zh-CN"/>
        </w:rPr>
        <w:t>2.承德生态建设由“数量增长”向“质量并重”转变策略研究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3.</w:t>
      </w:r>
      <w:r>
        <w:rPr>
          <w:rFonts w:hint="eastAsia" w:ascii="仿宋" w:hAnsi="仿宋" w:eastAsia="仿宋" w:cs="Courier New"/>
          <w:sz w:val="32"/>
          <w:szCs w:val="32"/>
          <w:lang w:eastAsia="zh-CN"/>
        </w:rPr>
        <w:t>实施“</w:t>
      </w:r>
      <w:r>
        <w:rPr>
          <w:rFonts w:hint="eastAsia" w:ascii="仿宋" w:hAnsi="仿宋" w:eastAsia="仿宋" w:cs="Courier New"/>
          <w:sz w:val="32"/>
          <w:szCs w:val="32"/>
          <w:lang w:val="en-US" w:eastAsia="zh-CN"/>
        </w:rPr>
        <w:t>800里滦河百项水质保护工程</w:t>
      </w:r>
      <w:r>
        <w:rPr>
          <w:rFonts w:hint="eastAsia" w:ascii="仿宋" w:hAnsi="仿宋" w:eastAsia="仿宋" w:cs="Courier New"/>
          <w:sz w:val="32"/>
          <w:szCs w:val="32"/>
          <w:lang w:eastAsia="zh-CN"/>
        </w:rPr>
        <w:t>”文化生态建设方略研究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4.</w:t>
      </w:r>
      <w:r>
        <w:rPr>
          <w:rFonts w:hint="eastAsia" w:ascii="仿宋" w:hAnsi="仿宋" w:eastAsia="仿宋" w:cs="Courier New"/>
          <w:sz w:val="32"/>
          <w:szCs w:val="32"/>
          <w:lang w:eastAsia="zh-CN"/>
        </w:rPr>
        <w:t>“十四五”期间新发展理念引领经济高质量发展研究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5.</w:t>
      </w:r>
      <w:r>
        <w:rPr>
          <w:rFonts w:hint="eastAsia" w:ascii="仿宋" w:hAnsi="仿宋" w:eastAsia="仿宋" w:cs="Courier New"/>
          <w:sz w:val="32"/>
          <w:szCs w:val="32"/>
          <w:lang w:eastAsia="zh-CN"/>
        </w:rPr>
        <w:t>“十四五”提升承德制造业高质量发展水平研究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6</w:t>
      </w:r>
      <w:r>
        <w:rPr>
          <w:rFonts w:hint="eastAsia" w:ascii="仿宋" w:hAnsi="仿宋" w:eastAsia="仿宋" w:cs="Courier New"/>
          <w:sz w:val="32"/>
          <w:szCs w:val="32"/>
          <w:lang w:eastAsia="zh-CN"/>
        </w:rPr>
        <w:t>.我市经济下行风险评估及对策研究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7</w:t>
      </w:r>
      <w:r>
        <w:rPr>
          <w:rFonts w:hint="eastAsia" w:ascii="仿宋" w:hAnsi="仿宋" w:eastAsia="仿宋" w:cs="Courier New"/>
          <w:sz w:val="32"/>
          <w:szCs w:val="32"/>
          <w:lang w:eastAsia="zh-CN"/>
        </w:rPr>
        <w:t>.承德培育经济增长新动能的对策研究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8</w:t>
      </w:r>
      <w:r>
        <w:rPr>
          <w:rFonts w:hint="eastAsia" w:ascii="仿宋" w:hAnsi="仿宋" w:eastAsia="仿宋" w:cs="Courier New"/>
          <w:sz w:val="32"/>
          <w:szCs w:val="32"/>
          <w:lang w:eastAsia="zh-CN"/>
        </w:rPr>
        <w:t>.我市实施产业“集群培育”工程与追赶型经济研究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val="en-US" w:eastAsia="zh-CN"/>
        </w:rPr>
      </w:pPr>
      <w:r>
        <w:rPr>
          <w:rFonts w:hint="eastAsia" w:ascii="仿宋" w:hAnsi="仿宋" w:eastAsia="仿宋" w:cs="Courier New"/>
          <w:sz w:val="32"/>
          <w:szCs w:val="32"/>
          <w:lang w:val="en-US" w:eastAsia="zh-CN"/>
        </w:rPr>
        <w:t>9</w:t>
      </w:r>
      <w:r>
        <w:rPr>
          <w:rFonts w:hint="eastAsia" w:ascii="仿宋" w:hAnsi="仿宋" w:eastAsia="仿宋" w:cs="Courier New"/>
          <w:sz w:val="32"/>
          <w:szCs w:val="32"/>
          <w:lang w:eastAsia="zh-CN"/>
        </w:rPr>
        <w:t>.承德高质量发展构建“</w:t>
      </w:r>
      <w:r>
        <w:rPr>
          <w:rFonts w:hint="eastAsia" w:ascii="仿宋" w:hAnsi="仿宋" w:eastAsia="仿宋" w:cs="Courier New"/>
          <w:sz w:val="32"/>
          <w:szCs w:val="32"/>
          <w:lang w:val="en-US" w:eastAsia="zh-CN"/>
        </w:rPr>
        <w:t>3＋3</w:t>
      </w:r>
      <w:r>
        <w:rPr>
          <w:rFonts w:hint="eastAsia" w:ascii="仿宋" w:hAnsi="仿宋" w:eastAsia="仿宋" w:cs="Courier New"/>
          <w:sz w:val="32"/>
          <w:szCs w:val="32"/>
          <w:lang w:eastAsia="zh-CN"/>
        </w:rPr>
        <w:t>”和“</w:t>
      </w:r>
      <w:r>
        <w:rPr>
          <w:rFonts w:hint="eastAsia" w:ascii="仿宋" w:hAnsi="仿宋" w:eastAsia="仿宋" w:cs="Courier New"/>
          <w:sz w:val="32"/>
          <w:szCs w:val="32"/>
          <w:lang w:val="en-US" w:eastAsia="zh-CN"/>
        </w:rPr>
        <w:t>1＋2</w:t>
      </w:r>
      <w:r>
        <w:rPr>
          <w:rFonts w:hint="eastAsia" w:ascii="仿宋" w:hAnsi="仿宋" w:eastAsia="仿宋" w:cs="Courier New"/>
          <w:sz w:val="32"/>
          <w:szCs w:val="32"/>
          <w:lang w:eastAsia="zh-CN"/>
        </w:rPr>
        <w:t>”</w:t>
      </w:r>
      <w:r>
        <w:rPr>
          <w:rFonts w:hint="eastAsia" w:ascii="仿宋" w:hAnsi="仿宋" w:eastAsia="仿宋" w:cs="Courier New"/>
          <w:sz w:val="32"/>
          <w:szCs w:val="32"/>
          <w:lang w:val="en-US" w:eastAsia="zh-CN"/>
        </w:rPr>
        <w:t>现代产业新体系问题研究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10</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承德突出园区建设优化营商环境中的具体问题研究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11</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承德推进协调发展扩大对外开放中的现实问题研究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12</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承德全面提振市场消费</w:t>
      </w:r>
      <w:r>
        <w:rPr>
          <w:rFonts w:hint="eastAsia" w:ascii="仿宋" w:hAnsi="仿宋" w:eastAsia="仿宋" w:cs="宋体"/>
          <w:kern w:val="0"/>
          <w:sz w:val="32"/>
          <w:szCs w:val="32"/>
        </w:rPr>
        <w:t>激发各类市场主体活力研究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13</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承德供给侧结构对需求变化的适应性问题研究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14.</w:t>
      </w:r>
      <w:r>
        <w:rPr>
          <w:rFonts w:hint="eastAsia" w:ascii="仿宋" w:hAnsi="仿宋" w:eastAsia="仿宋" w:cs="宋体"/>
          <w:kern w:val="0"/>
          <w:sz w:val="32"/>
          <w:szCs w:val="32"/>
          <w:lang w:eastAsia="zh-CN"/>
        </w:rPr>
        <w:t>承德支持和引导民营经济高质量发展的对策研究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我市“</w:t>
      </w:r>
      <w:r>
        <w:rPr>
          <w:rFonts w:hint="eastAsia" w:ascii="仿宋" w:hAnsi="仿宋" w:eastAsia="仿宋" w:cs="宋体"/>
          <w:kern w:val="0"/>
          <w:sz w:val="32"/>
          <w:szCs w:val="32"/>
          <w:lang w:val="en-US" w:eastAsia="zh-CN"/>
        </w:rPr>
        <w:t>1</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9</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N</w:t>
      </w:r>
      <w:r>
        <w:rPr>
          <w:rFonts w:hint="eastAsia" w:ascii="仿宋" w:hAnsi="仿宋" w:eastAsia="仿宋" w:cs="宋体"/>
          <w:kern w:val="0"/>
          <w:sz w:val="32"/>
          <w:szCs w:val="32"/>
          <w:lang w:eastAsia="zh-CN"/>
        </w:rPr>
        <w:t>”技术创新的现实问题研究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我市</w:t>
      </w:r>
      <w:r>
        <w:rPr>
          <w:rFonts w:hint="eastAsia" w:ascii="仿宋" w:hAnsi="仿宋" w:eastAsia="仿宋" w:cs="宋体"/>
          <w:kern w:val="0"/>
          <w:sz w:val="32"/>
          <w:szCs w:val="32"/>
        </w:rPr>
        <w:t>金融服务于实体经济发展问题研究</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.我市构筑“十大绿色产业”经济发展新动能</w:t>
      </w:r>
      <w:r>
        <w:rPr>
          <w:rFonts w:hint="eastAsia" w:ascii="仿宋" w:hAnsi="仿宋" w:eastAsia="仿宋"/>
          <w:sz w:val="32"/>
          <w:szCs w:val="32"/>
        </w:rPr>
        <w:t>实证研究</w:t>
      </w:r>
    </w:p>
    <w:p>
      <w:pPr>
        <w:pageBreakBefore w:val="0"/>
        <w:kinsoku/>
        <w:overflowPunct/>
        <w:topLinePunct w:val="0"/>
        <w:autoSpaceDE w:val="0"/>
        <w:autoSpaceDN w:val="0"/>
        <w:bidi w:val="0"/>
        <w:adjustRightInd w:val="0"/>
        <w:snapToGrid/>
        <w:spacing w:line="580" w:lineRule="exact"/>
        <w:ind w:firstLine="480" w:firstLineChars="150"/>
        <w:textAlignment w:val="auto"/>
        <w:rPr>
          <w:rFonts w:ascii="仿宋" w:hAnsi="仿宋" w:eastAsia="仿宋"/>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8</w:t>
      </w:r>
      <w:r>
        <w:rPr>
          <w:rFonts w:hint="eastAsia" w:ascii="仿宋" w:hAnsi="仿宋" w:eastAsia="仿宋" w:cs="宋体"/>
          <w:kern w:val="0"/>
          <w:sz w:val="32"/>
          <w:szCs w:val="32"/>
        </w:rPr>
        <w:t>.</w:t>
      </w:r>
      <w:r>
        <w:rPr>
          <w:rFonts w:hint="eastAsia" w:ascii="仿宋" w:hAnsi="仿宋" w:eastAsia="仿宋"/>
          <w:sz w:val="32"/>
          <w:szCs w:val="32"/>
        </w:rPr>
        <w:t>我市打造国家全域旅游示范区建设“一核、两带、五大板块、六个旅游度假区”的实证研究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我市</w:t>
      </w:r>
      <w:r>
        <w:rPr>
          <w:rFonts w:hint="eastAsia" w:ascii="仿宋" w:hAnsi="仿宋" w:eastAsia="仿宋" w:cs="Courier New"/>
          <w:sz w:val="32"/>
          <w:szCs w:val="32"/>
        </w:rPr>
        <w:t>重要流域的生态环境监管体制机制研究</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cs="宋体"/>
          <w:kern w:val="0"/>
          <w:sz w:val="32"/>
          <w:szCs w:val="32"/>
          <w:lang w:val="en-US" w:eastAsia="zh-CN"/>
        </w:rPr>
        <w:t>20</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我市</w:t>
      </w:r>
      <w:r>
        <w:rPr>
          <w:rFonts w:hint="eastAsia" w:ascii="仿宋" w:hAnsi="仿宋" w:eastAsia="仿宋" w:cs="宋体"/>
          <w:kern w:val="0"/>
          <w:sz w:val="32"/>
          <w:szCs w:val="32"/>
        </w:rPr>
        <w:t>战略性</w:t>
      </w:r>
      <w:r>
        <w:rPr>
          <w:rFonts w:hint="eastAsia" w:ascii="仿宋" w:hAnsi="仿宋" w:eastAsia="仿宋"/>
          <w:sz w:val="32"/>
          <w:szCs w:val="32"/>
        </w:rPr>
        <w:t>钒钛产业、钒钛新材料高端化发展</w:t>
      </w:r>
      <w:r>
        <w:rPr>
          <w:rFonts w:hint="eastAsia" w:ascii="仿宋" w:hAnsi="仿宋" w:eastAsia="仿宋" w:cs="宋体"/>
          <w:kern w:val="0"/>
          <w:sz w:val="32"/>
          <w:szCs w:val="32"/>
        </w:rPr>
        <w:t>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宋体"/>
          <w:kern w:val="0"/>
          <w:sz w:val="32"/>
          <w:szCs w:val="32"/>
          <w:lang w:val="en-US" w:eastAsia="zh-CN"/>
        </w:rPr>
        <w:t>21.打造“</w:t>
      </w:r>
      <w:r>
        <w:rPr>
          <w:rFonts w:hint="eastAsia" w:ascii="仿宋" w:hAnsi="仿宋" w:eastAsia="仿宋" w:cs="宋体"/>
          <w:kern w:val="0"/>
          <w:sz w:val="32"/>
          <w:szCs w:val="32"/>
        </w:rPr>
        <w:t>承德</w:t>
      </w:r>
      <w:r>
        <w:rPr>
          <w:rFonts w:hint="eastAsia" w:ascii="仿宋" w:hAnsi="仿宋" w:eastAsia="仿宋" w:cs="宋体"/>
          <w:kern w:val="0"/>
          <w:sz w:val="32"/>
          <w:szCs w:val="32"/>
          <w:lang w:eastAsia="zh-CN"/>
        </w:rPr>
        <w:t>山水</w:t>
      </w:r>
      <w:r>
        <w:rPr>
          <w:rFonts w:hint="eastAsia" w:ascii="仿宋" w:hAnsi="仿宋" w:eastAsia="仿宋" w:cs="宋体"/>
          <w:kern w:val="0"/>
          <w:sz w:val="32"/>
          <w:szCs w:val="32"/>
          <w:lang w:val="en-US" w:eastAsia="zh-CN"/>
        </w:rPr>
        <w:t>”农产品公共品牌</w:t>
      </w:r>
      <w:r>
        <w:rPr>
          <w:rFonts w:hint="eastAsia" w:ascii="仿宋" w:hAnsi="仿宋" w:eastAsia="仿宋" w:cs="Courier New"/>
          <w:sz w:val="32"/>
          <w:szCs w:val="32"/>
        </w:rPr>
        <w:t>的经济路径、制度设计和政策保障研究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Courier New"/>
          <w:sz w:val="32"/>
          <w:szCs w:val="32"/>
          <w:lang w:val="en-US" w:eastAsia="zh-CN"/>
        </w:rPr>
        <w:t>22.研判5G时代和高铁时代</w:t>
      </w:r>
      <w:r>
        <w:rPr>
          <w:rFonts w:hint="eastAsia" w:ascii="仿宋" w:hAnsi="仿宋" w:eastAsia="仿宋" w:cs="Courier New"/>
          <w:sz w:val="32"/>
          <w:szCs w:val="32"/>
        </w:rPr>
        <w:t>我市能源资源优化配置</w:t>
      </w:r>
      <w:r>
        <w:rPr>
          <w:rFonts w:hint="eastAsia" w:ascii="仿宋" w:hAnsi="仿宋" w:eastAsia="仿宋" w:cs="Courier New"/>
          <w:sz w:val="32"/>
          <w:szCs w:val="32"/>
          <w:lang w:eastAsia="zh-CN"/>
        </w:rPr>
        <w:t>新业态</w:t>
      </w:r>
      <w:r>
        <w:rPr>
          <w:rFonts w:hint="eastAsia" w:ascii="仿宋" w:hAnsi="仿宋" w:eastAsia="仿宋" w:cs="Courier New"/>
          <w:sz w:val="32"/>
          <w:szCs w:val="32"/>
        </w:rPr>
        <w:t>研究</w:t>
      </w:r>
    </w:p>
    <w:p>
      <w:pPr>
        <w:pageBreakBefore w:val="0"/>
        <w:kinsoku/>
        <w:overflowPunct/>
        <w:topLinePunct w:val="0"/>
        <w:bidi w:val="0"/>
        <w:snapToGrid/>
        <w:spacing w:line="580" w:lineRule="exact"/>
        <w:ind w:firstLine="480" w:firstLineChars="150"/>
        <w:textAlignment w:val="auto"/>
        <w:rPr>
          <w:rFonts w:ascii="仿宋" w:hAnsi="仿宋" w:eastAsia="仿宋" w:cs="宋体"/>
          <w:kern w:val="0"/>
          <w:sz w:val="32"/>
          <w:szCs w:val="32"/>
        </w:rPr>
      </w:pPr>
      <w:r>
        <w:rPr>
          <w:rFonts w:hint="eastAsia" w:ascii="仿宋" w:hAnsi="仿宋" w:eastAsia="仿宋" w:cs="Courier New"/>
          <w:sz w:val="32"/>
          <w:szCs w:val="32"/>
          <w:lang w:val="en-US" w:eastAsia="zh-CN"/>
        </w:rPr>
        <w:t>23.</w:t>
      </w:r>
      <w:r>
        <w:rPr>
          <w:rFonts w:hint="eastAsia" w:ascii="仿宋_GB2312" w:eastAsia="仿宋_GB2312"/>
          <w:sz w:val="32"/>
          <w:szCs w:val="32"/>
        </w:rPr>
        <w:t>基于大数据的承德数字经济行为及相关产业链智能分析研究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24.</w:t>
      </w:r>
      <w:r>
        <w:rPr>
          <w:rFonts w:hint="eastAsia" w:ascii="仿宋" w:hAnsi="仿宋" w:eastAsia="仿宋" w:cs="Courier New"/>
          <w:sz w:val="32"/>
          <w:szCs w:val="32"/>
          <w:lang w:eastAsia="zh-CN"/>
        </w:rPr>
        <w:t>承德基层医疗体系建设研究，重点关注基层医院设置、医务人员配比、医疗物资储备及乡村医疗卫生人才队伍建设等</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cs="宋体"/>
          <w:kern w:val="0"/>
          <w:sz w:val="32"/>
          <w:szCs w:val="32"/>
        </w:rPr>
      </w:pPr>
      <w:r>
        <w:rPr>
          <w:rFonts w:hint="eastAsia" w:ascii="仿宋" w:hAnsi="仿宋" w:eastAsia="仿宋" w:cs="Courier New"/>
          <w:sz w:val="32"/>
          <w:szCs w:val="32"/>
          <w:lang w:val="en-US" w:eastAsia="zh-CN"/>
        </w:rPr>
        <w:t>25.</w:t>
      </w:r>
      <w:r>
        <w:rPr>
          <w:rFonts w:hint="eastAsia" w:ascii="仿宋" w:hAnsi="仿宋" w:eastAsia="仿宋" w:cs="Courier New"/>
          <w:sz w:val="32"/>
          <w:szCs w:val="32"/>
          <w:lang w:eastAsia="zh-CN"/>
        </w:rPr>
        <w:t>疫情后承德特色绿色食品及生物健康产业</w:t>
      </w:r>
      <w:r>
        <w:rPr>
          <w:rFonts w:hint="eastAsia" w:ascii="仿宋" w:hAnsi="仿宋" w:eastAsia="仿宋" w:cs="宋体"/>
          <w:kern w:val="0"/>
          <w:sz w:val="32"/>
          <w:szCs w:val="32"/>
        </w:rPr>
        <w:t>健康发展研究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26.</w:t>
      </w:r>
      <w:r>
        <w:rPr>
          <w:rFonts w:hint="eastAsia" w:ascii="仿宋" w:hAnsi="仿宋" w:eastAsia="仿宋" w:cs="Courier New"/>
          <w:sz w:val="32"/>
          <w:szCs w:val="32"/>
          <w:lang w:eastAsia="zh-CN"/>
        </w:rPr>
        <w:t>抢抓疫情结束后“大健康产业”发展机遇研究</w:t>
      </w:r>
    </w:p>
    <w:p>
      <w:pPr>
        <w:pageBreakBefore w:val="0"/>
        <w:kinsoku/>
        <w:overflowPunct/>
        <w:topLinePunct w:val="0"/>
        <w:bidi w:val="0"/>
        <w:snapToGrid/>
        <w:spacing w:line="58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）法治承德建设</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1.以人民为中心的发展思想在法治建设中的实践研究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2.</w:t>
      </w:r>
      <w:r>
        <w:rPr>
          <w:rFonts w:hint="eastAsia" w:ascii="仿宋" w:hAnsi="仿宋" w:eastAsia="仿宋" w:cs="Courier New"/>
          <w:sz w:val="32"/>
          <w:szCs w:val="32"/>
          <w:lang w:eastAsia="zh-CN"/>
        </w:rPr>
        <w:t>全面落实司法责任制中的相关问题研究</w:t>
      </w:r>
    </w:p>
    <w:p>
      <w:pPr>
        <w:pageBreakBefore w:val="0"/>
        <w:widowControl/>
        <w:kinsoku/>
        <w:wordWrap w:val="0"/>
        <w:overflowPunct/>
        <w:topLinePunct w:val="0"/>
        <w:bidi w:val="0"/>
        <w:snapToGrid/>
        <w:spacing w:line="580" w:lineRule="exact"/>
        <w:ind w:firstLine="640" w:firstLineChars="200"/>
        <w:textAlignment w:val="auto"/>
        <w:rPr>
          <w:rFonts w:ascii="仿宋" w:hAnsi="仿宋" w:eastAsia="仿宋" w:cs="Arial"/>
          <w:color w:val="000000"/>
          <w:spacing w:val="7"/>
          <w:kern w:val="0"/>
          <w:sz w:val="30"/>
          <w:szCs w:val="30"/>
        </w:rPr>
      </w:pPr>
      <w:r>
        <w:rPr>
          <w:rFonts w:hint="eastAsia" w:ascii="仿宋" w:hAnsi="仿宋" w:eastAsia="仿宋" w:cs="Courier New"/>
          <w:sz w:val="32"/>
          <w:szCs w:val="32"/>
          <w:lang w:val="en-US" w:eastAsia="zh-CN"/>
        </w:rPr>
        <w:t>3</w:t>
      </w:r>
      <w:r>
        <w:rPr>
          <w:rFonts w:hint="eastAsia" w:ascii="仿宋" w:hAnsi="仿宋" w:eastAsia="仿宋" w:cs="Courier New"/>
          <w:sz w:val="32"/>
          <w:szCs w:val="32"/>
        </w:rPr>
        <w:t>.</w:t>
      </w:r>
      <w:r>
        <w:rPr>
          <w:rFonts w:hint="eastAsia" w:ascii="仿宋" w:hAnsi="仿宋" w:eastAsia="仿宋" w:cs="Arial"/>
          <w:color w:val="000000"/>
          <w:spacing w:val="7"/>
          <w:kern w:val="0"/>
          <w:sz w:val="30"/>
          <w:szCs w:val="30"/>
        </w:rPr>
        <w:t>智慧法院背景下类案同判的法理基础与现实路径研究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4</w:t>
      </w:r>
      <w:r>
        <w:rPr>
          <w:rFonts w:hint="eastAsia" w:ascii="仿宋" w:hAnsi="仿宋" w:eastAsia="仿宋" w:cs="Courier New"/>
          <w:sz w:val="32"/>
          <w:szCs w:val="32"/>
        </w:rPr>
        <w:t>.</w:t>
      </w:r>
      <w:r>
        <w:rPr>
          <w:rFonts w:hint="eastAsia" w:ascii="仿宋" w:hAnsi="仿宋" w:eastAsia="仿宋" w:cs="Courier New"/>
          <w:sz w:val="32"/>
          <w:szCs w:val="32"/>
          <w:lang w:eastAsia="zh-CN"/>
        </w:rPr>
        <w:t>建设德才兼备的高素质法治工作队伍研究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5</w:t>
      </w:r>
      <w:r>
        <w:rPr>
          <w:rFonts w:hint="eastAsia" w:ascii="仿宋" w:hAnsi="仿宋" w:eastAsia="仿宋" w:cs="Courier New"/>
          <w:sz w:val="32"/>
          <w:szCs w:val="32"/>
        </w:rPr>
        <w:t>.</w:t>
      </w:r>
      <w:r>
        <w:rPr>
          <w:rFonts w:hint="eastAsia" w:ascii="仿宋" w:hAnsi="仿宋" w:eastAsia="仿宋" w:cs="Courier New"/>
          <w:sz w:val="32"/>
          <w:szCs w:val="32"/>
          <w:lang w:eastAsia="zh-CN"/>
        </w:rPr>
        <w:t>承德完善社会治安综合治理体制机制现实问题研究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6</w:t>
      </w:r>
      <w:r>
        <w:rPr>
          <w:rFonts w:hint="eastAsia" w:ascii="仿宋" w:hAnsi="仿宋" w:eastAsia="仿宋" w:cs="Courier New"/>
          <w:sz w:val="32"/>
          <w:szCs w:val="32"/>
        </w:rPr>
        <w:t>.</w:t>
      </w:r>
      <w:r>
        <w:rPr>
          <w:rFonts w:hint="eastAsia" w:ascii="仿宋" w:hAnsi="仿宋" w:eastAsia="仿宋" w:cs="Courier New"/>
          <w:sz w:val="32"/>
          <w:szCs w:val="32"/>
          <w:lang w:eastAsia="zh-CN"/>
        </w:rPr>
        <w:t>民营经济发展司法保障研究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7</w:t>
      </w:r>
      <w:r>
        <w:rPr>
          <w:rFonts w:hint="eastAsia" w:ascii="仿宋" w:hAnsi="仿宋" w:eastAsia="仿宋" w:cs="Courier New"/>
          <w:sz w:val="32"/>
          <w:szCs w:val="32"/>
        </w:rPr>
        <w:t>.建立健全关于生态保护红线的法律法规体系</w:t>
      </w:r>
      <w:r>
        <w:rPr>
          <w:rFonts w:hint="eastAsia" w:ascii="仿宋" w:hAnsi="仿宋" w:eastAsia="仿宋" w:cs="Courier New"/>
          <w:sz w:val="32"/>
          <w:szCs w:val="32"/>
          <w:lang w:eastAsia="zh-CN"/>
        </w:rPr>
        <w:t>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8</w:t>
      </w:r>
      <w:r>
        <w:rPr>
          <w:rFonts w:hint="eastAsia" w:ascii="仿宋" w:hAnsi="仿宋" w:eastAsia="仿宋" w:cs="Courier New"/>
          <w:sz w:val="32"/>
          <w:szCs w:val="32"/>
          <w:lang w:eastAsia="zh-CN"/>
        </w:rPr>
        <w:t>.人工智能时代的相关法律问题研究</w:t>
      </w:r>
    </w:p>
    <w:p>
      <w:pPr>
        <w:pageBreakBefore w:val="0"/>
        <w:kinsoku/>
        <w:overflowPunct/>
        <w:topLinePunct w:val="0"/>
        <w:bidi w:val="0"/>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.新时代落实国家监察制度及其有效运行机制建设研究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10</w:t>
      </w:r>
      <w:r>
        <w:rPr>
          <w:rFonts w:hint="eastAsia" w:ascii="仿宋" w:hAnsi="仿宋" w:eastAsia="仿宋" w:cs="Courier New"/>
          <w:sz w:val="32"/>
          <w:szCs w:val="32"/>
          <w:lang w:eastAsia="zh-CN"/>
        </w:rPr>
        <w:t>.新时代背景下绿色消费法律保障研究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sz w:val="32"/>
          <w:szCs w:val="32"/>
          <w:lang w:val="en-US" w:eastAsia="zh-CN"/>
        </w:rPr>
        <w:t>11</w:t>
      </w:r>
      <w:r>
        <w:rPr>
          <w:rFonts w:hint="eastAsia" w:ascii="仿宋" w:hAnsi="仿宋" w:eastAsia="仿宋"/>
          <w:sz w:val="32"/>
          <w:szCs w:val="32"/>
        </w:rPr>
        <w:t>.</w:t>
      </w:r>
      <w:r>
        <w:rPr>
          <w:rFonts w:hint="eastAsia" w:ascii="仿宋" w:hAnsi="仿宋" w:eastAsia="仿宋" w:cs="Courier New"/>
          <w:sz w:val="32"/>
          <w:szCs w:val="32"/>
          <w:lang w:eastAsia="zh-CN"/>
        </w:rPr>
        <w:t>疫情防控中组织协调、应急征用法律问题研究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12</w:t>
      </w:r>
      <w:r>
        <w:rPr>
          <w:rFonts w:hint="eastAsia" w:ascii="仿宋" w:hAnsi="仿宋" w:eastAsia="仿宋" w:cs="Courier New"/>
          <w:sz w:val="32"/>
          <w:szCs w:val="32"/>
        </w:rPr>
        <w:t>.</w:t>
      </w:r>
      <w:r>
        <w:rPr>
          <w:rFonts w:hint="eastAsia" w:ascii="仿宋" w:hAnsi="仿宋" w:eastAsia="仿宋" w:cs="Courier New"/>
          <w:sz w:val="32"/>
          <w:szCs w:val="32"/>
          <w:lang w:eastAsia="zh-CN"/>
        </w:rPr>
        <w:t>疫情防控和应急处置法律法规实施问题研究</w:t>
      </w:r>
    </w:p>
    <w:p>
      <w:pPr>
        <w:pageBreakBefore w:val="0"/>
        <w:kinsoku/>
        <w:overflowPunct/>
        <w:topLinePunct w:val="0"/>
        <w:bidi w:val="0"/>
        <w:snapToGrid/>
        <w:spacing w:line="58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eastAsia="zh-CN"/>
        </w:rPr>
        <w:t>四</w:t>
      </w:r>
      <w:r>
        <w:rPr>
          <w:rFonts w:hint="eastAsia" w:ascii="楷体" w:hAnsi="楷体" w:eastAsia="楷体" w:cs="楷体"/>
          <w:b/>
          <w:bCs/>
          <w:sz w:val="32"/>
          <w:szCs w:val="32"/>
        </w:rPr>
        <w:t>）</w:t>
      </w:r>
      <w:r>
        <w:rPr>
          <w:rFonts w:hint="eastAsia" w:ascii="楷体" w:hAnsi="楷体" w:eastAsia="楷体" w:cs="楷体"/>
          <w:b/>
          <w:bCs/>
          <w:sz w:val="32"/>
          <w:szCs w:val="32"/>
          <w:lang w:eastAsia="zh-CN"/>
        </w:rPr>
        <w:t>保障民生与创新</w:t>
      </w:r>
      <w:r>
        <w:rPr>
          <w:rFonts w:hint="eastAsia" w:ascii="楷体" w:hAnsi="楷体" w:eastAsia="楷体" w:cs="楷体"/>
          <w:b/>
          <w:bCs/>
          <w:sz w:val="32"/>
          <w:szCs w:val="32"/>
        </w:rPr>
        <w:t>社会治理</w:t>
      </w:r>
    </w:p>
    <w:p>
      <w:pPr>
        <w:pageBreakBefore w:val="0"/>
        <w:kinsoku/>
        <w:overflowPunct/>
        <w:topLinePunct w:val="0"/>
        <w:bidi w:val="0"/>
        <w:snapToGrid/>
        <w:spacing w:line="580" w:lineRule="exact"/>
        <w:ind w:firstLine="627" w:firstLineChars="196"/>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cs="Courier New"/>
          <w:sz w:val="32"/>
          <w:szCs w:val="32"/>
          <w:lang w:eastAsia="zh-CN"/>
        </w:rPr>
        <w:t>疫情防控中</w:t>
      </w:r>
      <w:r>
        <w:rPr>
          <w:rFonts w:hint="eastAsia" w:ascii="仿宋" w:hAnsi="仿宋" w:eastAsia="仿宋" w:cs="Courier New"/>
          <w:sz w:val="32"/>
          <w:szCs w:val="32"/>
        </w:rPr>
        <w:t>基层党建促进基层治理机制创新研究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2.</w:t>
      </w:r>
      <w:r>
        <w:rPr>
          <w:rFonts w:hint="eastAsia" w:ascii="仿宋" w:hAnsi="仿宋" w:eastAsia="仿宋" w:cs="Courier New"/>
          <w:sz w:val="32"/>
          <w:szCs w:val="32"/>
          <w:lang w:eastAsia="zh-CN"/>
        </w:rPr>
        <w:t>疫情防控中重大公共卫生风险和风险评估问题研究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3.</w:t>
      </w:r>
      <w:r>
        <w:rPr>
          <w:rFonts w:hint="eastAsia" w:ascii="仿宋" w:hAnsi="仿宋" w:eastAsia="仿宋" w:cs="Courier New"/>
          <w:sz w:val="32"/>
          <w:szCs w:val="32"/>
          <w:lang w:eastAsia="zh-CN"/>
        </w:rPr>
        <w:t>公共卫生安全危机管理机制优化与完善研究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val="en-US" w:eastAsia="zh-CN"/>
        </w:rPr>
      </w:pPr>
      <w:r>
        <w:rPr>
          <w:rFonts w:hint="eastAsia" w:ascii="仿宋" w:hAnsi="仿宋" w:eastAsia="仿宋" w:cs="Courier New"/>
          <w:sz w:val="32"/>
          <w:szCs w:val="32"/>
          <w:lang w:val="en-US" w:eastAsia="zh-CN"/>
        </w:rPr>
        <w:t>4</w:t>
      </w:r>
      <w:r>
        <w:rPr>
          <w:rFonts w:hint="eastAsia" w:ascii="仿宋" w:hAnsi="仿宋" w:eastAsia="仿宋" w:cs="Courier New"/>
          <w:sz w:val="32"/>
          <w:szCs w:val="32"/>
        </w:rPr>
        <w:t>.</w:t>
      </w:r>
      <w:r>
        <w:rPr>
          <w:rFonts w:hint="eastAsia" w:ascii="仿宋" w:hAnsi="仿宋" w:eastAsia="仿宋"/>
          <w:sz w:val="32"/>
          <w:szCs w:val="32"/>
        </w:rPr>
        <w:t>推动“承德办事一次成”</w:t>
      </w:r>
      <w:r>
        <w:rPr>
          <w:rFonts w:hint="eastAsia" w:ascii="仿宋" w:hAnsi="仿宋" w:eastAsia="仿宋"/>
          <w:sz w:val="32"/>
          <w:szCs w:val="32"/>
          <w:lang w:eastAsia="zh-CN"/>
        </w:rPr>
        <w:t>向“承德办事不用跑”深化</w:t>
      </w:r>
      <w:r>
        <w:rPr>
          <w:rFonts w:hint="eastAsia" w:ascii="仿宋" w:hAnsi="仿宋" w:eastAsia="仿宋"/>
          <w:sz w:val="32"/>
          <w:szCs w:val="32"/>
        </w:rPr>
        <w:t>改革机制研究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5.</w:t>
      </w:r>
      <w:r>
        <w:rPr>
          <w:rFonts w:hint="eastAsia" w:ascii="仿宋" w:hAnsi="仿宋" w:eastAsia="仿宋" w:cs="Courier New"/>
          <w:sz w:val="32"/>
          <w:szCs w:val="32"/>
          <w:lang w:eastAsia="zh-CN"/>
        </w:rPr>
        <w:t>承德社保体系建设中的现实问题研究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6</w:t>
      </w:r>
      <w:r>
        <w:rPr>
          <w:rFonts w:hint="eastAsia" w:ascii="仿宋" w:hAnsi="仿宋" w:eastAsia="仿宋" w:cs="Courier New"/>
          <w:sz w:val="32"/>
          <w:szCs w:val="32"/>
        </w:rPr>
        <w:t>.</w:t>
      </w:r>
      <w:r>
        <w:rPr>
          <w:rFonts w:hint="eastAsia" w:ascii="仿宋" w:hAnsi="仿宋" w:eastAsia="仿宋" w:cs="Courier New"/>
          <w:sz w:val="32"/>
          <w:szCs w:val="32"/>
          <w:lang w:eastAsia="zh-CN"/>
        </w:rPr>
        <w:t>承德就业创业支持服务体系研究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7</w:t>
      </w:r>
      <w:r>
        <w:rPr>
          <w:rFonts w:hint="eastAsia" w:ascii="仿宋" w:hAnsi="仿宋" w:eastAsia="仿宋" w:cs="Courier New"/>
          <w:sz w:val="32"/>
          <w:szCs w:val="32"/>
        </w:rPr>
        <w:t>.</w:t>
      </w:r>
      <w:r>
        <w:rPr>
          <w:rFonts w:hint="eastAsia" w:ascii="仿宋" w:hAnsi="仿宋" w:eastAsia="仿宋" w:cs="Courier New"/>
          <w:sz w:val="32"/>
          <w:szCs w:val="32"/>
          <w:lang w:eastAsia="zh-CN"/>
        </w:rPr>
        <w:t>承德</w:t>
      </w:r>
      <w:r>
        <w:rPr>
          <w:rFonts w:hint="eastAsia" w:ascii="仿宋" w:hAnsi="仿宋" w:eastAsia="仿宋" w:cs="Courier New"/>
          <w:sz w:val="32"/>
          <w:szCs w:val="32"/>
        </w:rPr>
        <w:t>基层卫生健康服务体系建设</w:t>
      </w:r>
      <w:r>
        <w:rPr>
          <w:rFonts w:hint="eastAsia" w:ascii="仿宋" w:hAnsi="仿宋" w:eastAsia="仿宋" w:cs="Courier New"/>
          <w:sz w:val="32"/>
          <w:szCs w:val="32"/>
          <w:lang w:eastAsia="zh-CN"/>
        </w:rPr>
        <w:t>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8.</w:t>
      </w:r>
      <w:r>
        <w:rPr>
          <w:rFonts w:hint="eastAsia" w:ascii="仿宋" w:hAnsi="仿宋" w:eastAsia="仿宋" w:cs="Courier New"/>
          <w:sz w:val="32"/>
          <w:szCs w:val="32"/>
        </w:rPr>
        <w:t>退役军人管理服务工作</w:t>
      </w:r>
      <w:r>
        <w:rPr>
          <w:rFonts w:hint="eastAsia" w:ascii="仿宋" w:hAnsi="仿宋" w:eastAsia="仿宋" w:cs="Courier New"/>
          <w:sz w:val="32"/>
          <w:szCs w:val="32"/>
          <w:lang w:eastAsia="zh-CN"/>
        </w:rPr>
        <w:t>中的具体问题研究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9</w:t>
      </w:r>
      <w:r>
        <w:rPr>
          <w:rFonts w:hint="eastAsia" w:ascii="仿宋" w:hAnsi="仿宋" w:eastAsia="仿宋" w:cs="Courier New"/>
          <w:sz w:val="32"/>
          <w:szCs w:val="32"/>
        </w:rPr>
        <w:t>.</w:t>
      </w:r>
      <w:r>
        <w:rPr>
          <w:rFonts w:hint="eastAsia" w:ascii="仿宋" w:hAnsi="仿宋" w:eastAsia="仿宋" w:cs="Courier New"/>
          <w:sz w:val="32"/>
          <w:szCs w:val="32"/>
          <w:lang w:eastAsia="zh-CN"/>
        </w:rPr>
        <w:t>承德优化完善创新创业政策环境的相关问题研究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10.承德城市治理的社会学研究</w:t>
      </w:r>
    </w:p>
    <w:p>
      <w:pPr>
        <w:pageBreakBefore w:val="0"/>
        <w:widowControl/>
        <w:kinsoku/>
        <w:wordWrap w:val="0"/>
        <w:overflowPunct/>
        <w:topLinePunct w:val="0"/>
        <w:bidi w:val="0"/>
        <w:snapToGrid/>
        <w:spacing w:line="580" w:lineRule="exact"/>
        <w:ind w:firstLine="640" w:firstLineChars="200"/>
        <w:textAlignment w:val="auto"/>
        <w:rPr>
          <w:rFonts w:hint="eastAsia" w:ascii="仿宋" w:hAnsi="仿宋" w:eastAsia="仿宋" w:cs="Arial"/>
          <w:color w:val="000000"/>
          <w:spacing w:val="7"/>
          <w:kern w:val="0"/>
          <w:sz w:val="30"/>
          <w:szCs w:val="30"/>
        </w:rPr>
      </w:pPr>
      <w:r>
        <w:rPr>
          <w:rFonts w:hint="eastAsia" w:ascii="仿宋" w:hAnsi="仿宋" w:eastAsia="仿宋"/>
          <w:sz w:val="32"/>
          <w:szCs w:val="32"/>
          <w:lang w:val="en-US" w:eastAsia="zh-CN"/>
        </w:rPr>
        <w:t>11</w:t>
      </w:r>
      <w:r>
        <w:rPr>
          <w:rFonts w:hint="eastAsia" w:ascii="仿宋" w:hAnsi="仿宋" w:eastAsia="仿宋"/>
          <w:sz w:val="32"/>
          <w:szCs w:val="32"/>
        </w:rPr>
        <w:t>.</w:t>
      </w:r>
      <w:r>
        <w:rPr>
          <w:rFonts w:hint="eastAsia" w:ascii="仿宋" w:hAnsi="仿宋" w:eastAsia="仿宋" w:cs="Arial"/>
          <w:color w:val="000000"/>
          <w:spacing w:val="7"/>
          <w:kern w:val="0"/>
          <w:sz w:val="30"/>
          <w:szCs w:val="30"/>
        </w:rPr>
        <w:t>加强群团组织建设、激发群团组织和社会组织活力研究</w:t>
      </w:r>
    </w:p>
    <w:p>
      <w:pPr>
        <w:pageBreakBefore w:val="0"/>
        <w:widowControl/>
        <w:kinsoku/>
        <w:wordWrap w:val="0"/>
        <w:overflowPunct/>
        <w:topLinePunct w:val="0"/>
        <w:bidi w:val="0"/>
        <w:snapToGrid/>
        <w:spacing w:line="580" w:lineRule="exact"/>
        <w:ind w:firstLine="628" w:firstLineChars="200"/>
        <w:textAlignment w:val="auto"/>
        <w:rPr>
          <w:rFonts w:hint="eastAsia" w:ascii="仿宋" w:hAnsi="仿宋" w:eastAsia="仿宋" w:cs="Arial"/>
          <w:color w:val="000000"/>
          <w:spacing w:val="7"/>
          <w:kern w:val="0"/>
          <w:sz w:val="30"/>
          <w:szCs w:val="30"/>
        </w:rPr>
      </w:pPr>
      <w:r>
        <w:rPr>
          <w:rFonts w:hint="eastAsia" w:ascii="仿宋" w:hAnsi="仿宋" w:eastAsia="仿宋" w:cs="Arial"/>
          <w:color w:val="000000"/>
          <w:spacing w:val="7"/>
          <w:kern w:val="0"/>
          <w:sz w:val="30"/>
          <w:szCs w:val="30"/>
          <w:lang w:val="en-US" w:eastAsia="zh-CN"/>
        </w:rPr>
        <w:t>12</w:t>
      </w:r>
      <w:r>
        <w:rPr>
          <w:rFonts w:hint="eastAsia" w:ascii="仿宋" w:hAnsi="仿宋" w:eastAsia="仿宋" w:cs="Arial"/>
          <w:color w:val="000000"/>
          <w:spacing w:val="7"/>
          <w:kern w:val="0"/>
          <w:sz w:val="30"/>
          <w:szCs w:val="30"/>
        </w:rPr>
        <w:t>.</w:t>
      </w:r>
      <w:r>
        <w:rPr>
          <w:rFonts w:hint="eastAsia" w:ascii="仿宋" w:hAnsi="仿宋" w:eastAsia="仿宋" w:cs="Courier New"/>
          <w:sz w:val="32"/>
          <w:szCs w:val="32"/>
        </w:rPr>
        <w:t>我市</w:t>
      </w:r>
      <w:r>
        <w:rPr>
          <w:rFonts w:hint="eastAsia" w:ascii="仿宋" w:hAnsi="仿宋" w:eastAsia="仿宋" w:cs="Arial"/>
          <w:color w:val="000000"/>
          <w:spacing w:val="7"/>
          <w:kern w:val="0"/>
          <w:sz w:val="30"/>
          <w:szCs w:val="30"/>
        </w:rPr>
        <w:t>城乡老年人养老需求与供给研究</w:t>
      </w:r>
    </w:p>
    <w:p>
      <w:pPr>
        <w:pageBreakBefore w:val="0"/>
        <w:widowControl/>
        <w:kinsoku/>
        <w:wordWrap w:val="0"/>
        <w:overflowPunct/>
        <w:topLinePunct w:val="0"/>
        <w:bidi w:val="0"/>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13.</w:t>
      </w:r>
      <w:r>
        <w:rPr>
          <w:rFonts w:hint="eastAsia" w:ascii="仿宋_GB2312" w:eastAsia="仿宋_GB2312"/>
          <w:sz w:val="32"/>
          <w:szCs w:val="32"/>
        </w:rPr>
        <w:t>人民美好生活需要发展趋势研究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Courier New"/>
          <w:sz w:val="32"/>
          <w:szCs w:val="32"/>
        </w:rPr>
        <w:t>14.提高社会低收入群体幸福感的公共服务管理研究</w:t>
      </w:r>
    </w:p>
    <w:p>
      <w:pPr>
        <w:pageBreakBefore w:val="0"/>
        <w:kinsoku/>
        <w:overflowPunct/>
        <w:topLinePunct w:val="0"/>
        <w:bidi w:val="0"/>
        <w:snapToGrid/>
        <w:spacing w:line="580" w:lineRule="exact"/>
        <w:ind w:firstLine="628" w:firstLineChars="200"/>
        <w:textAlignment w:val="auto"/>
        <w:rPr>
          <w:rFonts w:hint="eastAsia" w:ascii="仿宋" w:hAnsi="仿宋" w:eastAsia="仿宋" w:cs="Courier New"/>
          <w:sz w:val="32"/>
          <w:szCs w:val="32"/>
          <w:lang w:eastAsia="zh-CN"/>
        </w:rPr>
      </w:pPr>
      <w:r>
        <w:rPr>
          <w:rFonts w:hint="eastAsia" w:ascii="仿宋" w:hAnsi="仿宋" w:eastAsia="仿宋" w:cs="Arial"/>
          <w:color w:val="000000"/>
          <w:spacing w:val="7"/>
          <w:kern w:val="0"/>
          <w:sz w:val="30"/>
          <w:szCs w:val="30"/>
          <w:lang w:val="en-US" w:eastAsia="zh-CN"/>
        </w:rPr>
        <w:t>15.</w:t>
      </w:r>
      <w:r>
        <w:rPr>
          <w:rFonts w:hint="eastAsia" w:ascii="仿宋" w:hAnsi="仿宋" w:eastAsia="仿宋" w:cs="Courier New"/>
          <w:sz w:val="32"/>
          <w:szCs w:val="32"/>
          <w:lang w:eastAsia="zh-CN"/>
        </w:rPr>
        <w:t>疫情中和疫情后心理健康教育和危机干预研究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16.</w:t>
      </w:r>
      <w:r>
        <w:rPr>
          <w:rFonts w:hint="eastAsia" w:ascii="仿宋" w:hAnsi="仿宋" w:eastAsia="仿宋" w:cs="Courier New"/>
          <w:sz w:val="32"/>
          <w:szCs w:val="32"/>
          <w:lang w:eastAsia="zh-CN"/>
        </w:rPr>
        <w:t>疫情期间流动人口的应急管理问题研究</w:t>
      </w:r>
    </w:p>
    <w:p>
      <w:pPr>
        <w:pageBreakBefore w:val="0"/>
        <w:kinsoku/>
        <w:overflowPunct/>
        <w:topLinePunct w:val="0"/>
        <w:bidi w:val="0"/>
        <w:snapToGrid/>
        <w:spacing w:line="58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五</w:t>
      </w:r>
      <w:r>
        <w:rPr>
          <w:rFonts w:hint="eastAsia" w:ascii="楷体" w:hAnsi="楷体" w:eastAsia="楷体" w:cs="楷体"/>
          <w:b/>
          <w:bCs/>
          <w:sz w:val="32"/>
          <w:szCs w:val="32"/>
        </w:rPr>
        <w:t>）宣传思想文化事业</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1</w:t>
      </w:r>
      <w:r>
        <w:rPr>
          <w:rFonts w:hint="eastAsia" w:ascii="仿宋" w:hAnsi="仿宋" w:eastAsia="仿宋" w:cs="Courier New"/>
          <w:sz w:val="32"/>
          <w:szCs w:val="32"/>
        </w:rPr>
        <w:t>.</w:t>
      </w:r>
      <w:r>
        <w:rPr>
          <w:rFonts w:hint="eastAsia" w:ascii="仿宋" w:hAnsi="仿宋" w:eastAsia="仿宋" w:cs="Courier New"/>
          <w:sz w:val="32"/>
          <w:szCs w:val="32"/>
          <w:lang w:eastAsia="zh-CN"/>
        </w:rPr>
        <w:t>做大做强主流思想舆论方式方法研究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2</w:t>
      </w:r>
      <w:r>
        <w:rPr>
          <w:rFonts w:hint="eastAsia" w:ascii="仿宋" w:hAnsi="仿宋" w:eastAsia="仿宋" w:cs="Courier New"/>
          <w:sz w:val="32"/>
          <w:szCs w:val="32"/>
        </w:rPr>
        <w:t>.</w:t>
      </w:r>
      <w:r>
        <w:rPr>
          <w:rFonts w:hint="eastAsia" w:ascii="仿宋" w:hAnsi="仿宋" w:eastAsia="仿宋" w:cs="Courier New"/>
          <w:sz w:val="32"/>
          <w:szCs w:val="32"/>
          <w:lang w:eastAsia="zh-CN"/>
        </w:rPr>
        <w:t>主流新闻舆论传播力、引导力、影响力、公信力研究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3</w:t>
      </w:r>
      <w:r>
        <w:rPr>
          <w:rFonts w:hint="eastAsia" w:ascii="仿宋" w:hAnsi="仿宋" w:eastAsia="仿宋" w:cs="Courier New"/>
          <w:sz w:val="32"/>
          <w:szCs w:val="32"/>
        </w:rPr>
        <w:t>.</w:t>
      </w:r>
      <w:r>
        <w:rPr>
          <w:rFonts w:hint="eastAsia" w:ascii="仿宋" w:hAnsi="仿宋" w:eastAsia="仿宋" w:cs="Courier New"/>
          <w:sz w:val="32"/>
          <w:szCs w:val="32"/>
          <w:lang w:eastAsia="zh-CN"/>
        </w:rPr>
        <w:t>推动</w:t>
      </w:r>
      <w:r>
        <w:rPr>
          <w:rFonts w:hint="eastAsia" w:ascii="仿宋" w:hAnsi="仿宋" w:eastAsia="仿宋" w:cs="Courier New"/>
          <w:sz w:val="32"/>
          <w:szCs w:val="32"/>
        </w:rPr>
        <w:t>县级媒体融合向纵深发展</w:t>
      </w:r>
      <w:r>
        <w:rPr>
          <w:rFonts w:hint="eastAsia" w:ascii="仿宋" w:hAnsi="仿宋" w:eastAsia="仿宋" w:cs="Courier New"/>
          <w:sz w:val="32"/>
          <w:szCs w:val="32"/>
          <w:lang w:eastAsia="zh-CN"/>
        </w:rPr>
        <w:t>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4</w:t>
      </w:r>
      <w:r>
        <w:rPr>
          <w:rFonts w:hint="eastAsia" w:ascii="仿宋" w:hAnsi="仿宋" w:eastAsia="仿宋" w:cs="Courier New"/>
          <w:sz w:val="32"/>
          <w:szCs w:val="32"/>
        </w:rPr>
        <w:t>.</w:t>
      </w:r>
      <w:r>
        <w:rPr>
          <w:rFonts w:hint="eastAsia" w:ascii="仿宋" w:hAnsi="仿宋" w:eastAsia="仿宋" w:cs="Courier New"/>
          <w:sz w:val="32"/>
          <w:szCs w:val="32"/>
          <w:lang w:eastAsia="zh-CN"/>
        </w:rPr>
        <w:t>培育文明乡风、良好家风、淳朴民风研究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5</w:t>
      </w:r>
      <w:r>
        <w:rPr>
          <w:rFonts w:hint="eastAsia" w:ascii="仿宋" w:hAnsi="仿宋" w:eastAsia="仿宋" w:cs="Courier New"/>
          <w:sz w:val="32"/>
          <w:szCs w:val="32"/>
        </w:rPr>
        <w:t>.</w:t>
      </w:r>
      <w:r>
        <w:rPr>
          <w:rFonts w:hint="eastAsia" w:ascii="仿宋" w:hAnsi="仿宋" w:eastAsia="仿宋" w:cs="Courier New"/>
          <w:sz w:val="32"/>
          <w:szCs w:val="32"/>
          <w:lang w:eastAsia="zh-CN"/>
        </w:rPr>
        <w:t>承德</w:t>
      </w:r>
      <w:r>
        <w:rPr>
          <w:rFonts w:hint="eastAsia" w:ascii="仿宋" w:hAnsi="仿宋" w:eastAsia="仿宋" w:cs="Courier New"/>
          <w:sz w:val="32"/>
          <w:szCs w:val="32"/>
        </w:rPr>
        <w:t>文化文艺工作</w:t>
      </w:r>
      <w:r>
        <w:rPr>
          <w:rFonts w:hint="eastAsia" w:ascii="仿宋" w:hAnsi="仿宋" w:eastAsia="仿宋" w:cs="Courier New"/>
          <w:sz w:val="32"/>
          <w:szCs w:val="32"/>
          <w:lang w:eastAsia="zh-CN"/>
        </w:rPr>
        <w:t>的时代性研究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6</w:t>
      </w:r>
      <w:r>
        <w:rPr>
          <w:rFonts w:hint="eastAsia" w:ascii="仿宋" w:hAnsi="仿宋" w:eastAsia="仿宋" w:cs="Courier New"/>
          <w:sz w:val="32"/>
          <w:szCs w:val="32"/>
        </w:rPr>
        <w:t>.</w:t>
      </w:r>
      <w:r>
        <w:rPr>
          <w:rFonts w:hint="eastAsia" w:ascii="仿宋" w:hAnsi="仿宋" w:eastAsia="仿宋" w:cs="Courier New"/>
          <w:sz w:val="32"/>
          <w:szCs w:val="32"/>
          <w:lang w:eastAsia="zh-CN"/>
        </w:rPr>
        <w:t>承德文化产业高质量发展的相关问题研究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val="en-US" w:eastAsia="zh-CN"/>
        </w:rPr>
      </w:pPr>
      <w:r>
        <w:rPr>
          <w:rFonts w:hint="eastAsia" w:ascii="仿宋" w:hAnsi="仿宋" w:eastAsia="仿宋" w:cs="Courier New"/>
          <w:sz w:val="32"/>
          <w:szCs w:val="32"/>
          <w:lang w:val="en-US" w:eastAsia="zh-CN"/>
        </w:rPr>
        <w:t>7.承德文化企业的现状与发展研究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8.</w:t>
      </w:r>
      <w:r>
        <w:rPr>
          <w:rFonts w:hint="eastAsia" w:ascii="仿宋" w:hAnsi="仿宋" w:eastAsia="仿宋" w:cs="Courier New"/>
          <w:sz w:val="32"/>
          <w:szCs w:val="32"/>
          <w:lang w:eastAsia="zh-CN"/>
        </w:rPr>
        <w:t>数字化时代农家书屋发展研究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9.</w:t>
      </w:r>
      <w:r>
        <w:rPr>
          <w:rFonts w:hint="eastAsia" w:ascii="仿宋" w:hAnsi="仿宋" w:eastAsia="仿宋" w:cs="Courier New"/>
          <w:sz w:val="32"/>
          <w:szCs w:val="32"/>
          <w:lang w:eastAsia="zh-CN"/>
        </w:rPr>
        <w:t>新时代志愿服务体系与志愿服务能力研究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10</w:t>
      </w:r>
      <w:r>
        <w:rPr>
          <w:rFonts w:hint="eastAsia" w:ascii="仿宋" w:hAnsi="仿宋" w:eastAsia="仿宋" w:cs="Courier New"/>
          <w:sz w:val="32"/>
          <w:szCs w:val="32"/>
          <w:lang w:eastAsia="zh-CN"/>
        </w:rPr>
        <w:t>.文化自信与承德历史文化名城的挖掘与传播研究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11</w:t>
      </w:r>
      <w:r>
        <w:rPr>
          <w:rFonts w:hint="eastAsia" w:ascii="仿宋" w:hAnsi="仿宋" w:eastAsia="仿宋" w:cs="Courier New"/>
          <w:sz w:val="32"/>
          <w:szCs w:val="32"/>
          <w:lang w:eastAsia="zh-CN"/>
        </w:rPr>
        <w:t>.北京冬奥会促进承德体育文化协同发展研究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eastAsia="zh-CN"/>
        </w:rPr>
        <w:t>1</w:t>
      </w:r>
      <w:r>
        <w:rPr>
          <w:rFonts w:hint="eastAsia" w:ascii="仿宋" w:hAnsi="仿宋" w:eastAsia="仿宋" w:cs="Courier New"/>
          <w:sz w:val="32"/>
          <w:szCs w:val="32"/>
          <w:lang w:val="en-US" w:eastAsia="zh-CN"/>
        </w:rPr>
        <w:t>2</w:t>
      </w:r>
      <w:r>
        <w:rPr>
          <w:rFonts w:hint="eastAsia" w:ascii="仿宋" w:hAnsi="仿宋" w:eastAsia="仿宋" w:cs="Courier New"/>
          <w:sz w:val="32"/>
          <w:szCs w:val="32"/>
          <w:lang w:eastAsia="zh-CN"/>
        </w:rPr>
        <w:t>.承德避暑山庄及周围寺庙世界文化遗产地保护现状分析</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lang w:eastAsia="zh-CN"/>
        </w:rPr>
      </w:pPr>
      <w:r>
        <w:rPr>
          <w:rFonts w:hint="eastAsia" w:ascii="仿宋" w:hAnsi="仿宋" w:eastAsia="仿宋" w:cs="Courier New"/>
          <w:sz w:val="32"/>
          <w:szCs w:val="32"/>
          <w:lang w:val="en-US" w:eastAsia="zh-CN"/>
        </w:rPr>
        <w:t>13.</w:t>
      </w:r>
      <w:r>
        <w:rPr>
          <w:rFonts w:hint="eastAsia" w:ascii="仿宋" w:hAnsi="仿宋" w:eastAsia="仿宋" w:cs="Courier New"/>
          <w:sz w:val="32"/>
          <w:szCs w:val="32"/>
          <w:lang w:eastAsia="zh-CN"/>
        </w:rPr>
        <w:t>疫情防控舆论监督法律问题研究；</w:t>
      </w:r>
    </w:p>
    <w:p>
      <w:pPr>
        <w:pageBreakBefore w:val="0"/>
        <w:kinsoku/>
        <w:overflowPunct/>
        <w:topLinePunct w:val="0"/>
        <w:bidi w:val="0"/>
        <w:snapToGrid/>
        <w:spacing w:line="580" w:lineRule="exact"/>
        <w:ind w:firstLine="321" w:firstLineChars="100"/>
        <w:textAlignment w:val="auto"/>
        <w:rPr>
          <w:rFonts w:hint="eastAsia" w:ascii="楷体" w:hAnsi="楷体" w:eastAsia="楷体" w:cs="楷体"/>
          <w:b/>
          <w:bCs/>
          <w:kern w:val="11"/>
          <w:sz w:val="32"/>
          <w:szCs w:val="32"/>
        </w:rPr>
      </w:pPr>
      <w:r>
        <w:rPr>
          <w:rFonts w:hint="eastAsia" w:ascii="楷体" w:hAnsi="楷体" w:eastAsia="楷体" w:cs="楷体"/>
          <w:b/>
          <w:bCs/>
          <w:kern w:val="11"/>
          <w:sz w:val="32"/>
          <w:szCs w:val="32"/>
        </w:rPr>
        <w:t>（</w:t>
      </w:r>
      <w:r>
        <w:rPr>
          <w:rFonts w:hint="eastAsia" w:ascii="楷体" w:hAnsi="楷体" w:eastAsia="楷体" w:cs="楷体"/>
          <w:b/>
          <w:bCs/>
          <w:kern w:val="11"/>
          <w:sz w:val="32"/>
          <w:szCs w:val="32"/>
          <w:lang w:eastAsia="zh-CN"/>
        </w:rPr>
        <w:t>六</w:t>
      </w:r>
      <w:r>
        <w:rPr>
          <w:rFonts w:hint="eastAsia" w:ascii="楷体" w:hAnsi="楷体" w:eastAsia="楷体" w:cs="楷体"/>
          <w:b/>
          <w:bCs/>
          <w:kern w:val="11"/>
          <w:sz w:val="32"/>
          <w:szCs w:val="32"/>
        </w:rPr>
        <w:t>）承德“三农”问题</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cs="Courier New"/>
          <w:sz w:val="32"/>
          <w:szCs w:val="32"/>
        </w:rPr>
        <w:t>建立稳定脱贫长效机制，促进脱贫提质增效</w:t>
      </w:r>
      <w:r>
        <w:rPr>
          <w:rFonts w:hint="eastAsia" w:ascii="仿宋" w:hAnsi="仿宋" w:eastAsia="仿宋"/>
          <w:sz w:val="32"/>
          <w:szCs w:val="32"/>
        </w:rPr>
        <w:t>的难点问题及对策研究</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2.我市打造“五个百万基地”“一环六带”扶贫产业带对策研究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rPr>
        <w:t>3.承德走出一条易地搬迁农户的生计可持续发展模式与实现路径研究</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.发展乡村产业</w:t>
      </w:r>
      <w:r>
        <w:rPr>
          <w:rFonts w:hint="eastAsia" w:ascii="仿宋" w:hAnsi="仿宋" w:eastAsia="仿宋"/>
          <w:sz w:val="32"/>
          <w:szCs w:val="32"/>
          <w:lang w:eastAsia="zh-CN"/>
        </w:rPr>
        <w:t>与</w:t>
      </w:r>
      <w:r>
        <w:rPr>
          <w:rFonts w:hint="eastAsia" w:ascii="仿宋" w:hAnsi="仿宋" w:eastAsia="仿宋"/>
          <w:sz w:val="32"/>
          <w:szCs w:val="32"/>
        </w:rPr>
        <w:t>促进农民就地就近就业创业</w:t>
      </w:r>
      <w:r>
        <w:rPr>
          <w:rFonts w:hint="eastAsia" w:ascii="仿宋" w:hAnsi="仿宋" w:eastAsia="仿宋"/>
          <w:sz w:val="32"/>
          <w:szCs w:val="32"/>
          <w:lang w:eastAsia="zh-CN"/>
        </w:rPr>
        <w:t>研究</w:t>
      </w:r>
    </w:p>
    <w:p>
      <w:pPr>
        <w:pageBreakBefore w:val="0"/>
        <w:kinsoku/>
        <w:overflowPunct/>
        <w:topLinePunct w:val="0"/>
        <w:bidi w:val="0"/>
        <w:snapToGrid/>
        <w:spacing w:line="580" w:lineRule="exact"/>
        <w:ind w:firstLine="640" w:firstLineChars="200"/>
        <w:textAlignment w:val="auto"/>
        <w:rPr>
          <w:rFonts w:ascii="仿宋_GB2312" w:eastAsia="仿宋_GB2312"/>
          <w:sz w:val="32"/>
          <w:szCs w:val="32"/>
        </w:rPr>
      </w:pPr>
      <w:r>
        <w:rPr>
          <w:rFonts w:hint="eastAsia" w:ascii="仿宋" w:hAnsi="仿宋" w:eastAsia="仿宋"/>
          <w:sz w:val="32"/>
          <w:szCs w:val="32"/>
          <w:lang w:val="en-US" w:eastAsia="zh-CN"/>
        </w:rPr>
        <w:t>5</w:t>
      </w:r>
      <w:r>
        <w:rPr>
          <w:rFonts w:hint="eastAsia" w:ascii="仿宋" w:hAnsi="仿宋" w:eastAsia="仿宋"/>
          <w:sz w:val="32"/>
          <w:szCs w:val="32"/>
        </w:rPr>
        <w:t>.承德落实乡村振兴战略中的难点与问题研究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.承德</w:t>
      </w:r>
      <w:r>
        <w:rPr>
          <w:rFonts w:hint="eastAsia" w:ascii="仿宋_GB2312" w:eastAsia="仿宋_GB2312"/>
          <w:sz w:val="32"/>
          <w:szCs w:val="32"/>
        </w:rPr>
        <w:t>农村土地、宅基地</w:t>
      </w:r>
      <w:r>
        <w:rPr>
          <w:rFonts w:hint="eastAsia" w:ascii="仿宋" w:hAnsi="仿宋" w:eastAsia="仿宋"/>
          <w:sz w:val="32"/>
          <w:szCs w:val="32"/>
          <w:lang w:eastAsia="zh-CN"/>
        </w:rPr>
        <w:t>“三权分置”改革中的具体问题研究</w:t>
      </w:r>
    </w:p>
    <w:p>
      <w:pPr>
        <w:pageBreakBefore w:val="0"/>
        <w:kinsoku/>
        <w:overflowPunct/>
        <w:topLinePunct w:val="0"/>
        <w:bidi w:val="0"/>
        <w:snapToGrid/>
        <w:spacing w:line="580" w:lineRule="exact"/>
        <w:ind w:firstLine="480" w:firstLineChars="150"/>
        <w:textAlignment w:val="auto"/>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eastAsia="zh-CN"/>
        </w:rPr>
        <w:t>加强懂农业、爱农村、爱农民农村工作队伍建设研究</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w:t>
      </w:r>
      <w:r>
        <w:rPr>
          <w:rFonts w:hint="eastAsia" w:ascii="仿宋" w:hAnsi="仿宋" w:eastAsia="仿宋"/>
          <w:sz w:val="32"/>
          <w:szCs w:val="32"/>
          <w:lang w:eastAsia="zh-CN"/>
        </w:rPr>
        <w:t>承德调整农业种植结构的现实问题研究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cs="Courier New"/>
          <w:sz w:val="32"/>
          <w:szCs w:val="32"/>
        </w:rPr>
      </w:pPr>
      <w:r>
        <w:rPr>
          <w:rFonts w:hint="eastAsia" w:ascii="仿宋" w:hAnsi="仿宋" w:eastAsia="仿宋" w:cs="Courier New"/>
          <w:sz w:val="32"/>
          <w:szCs w:val="32"/>
          <w:lang w:val="en-US" w:eastAsia="zh-CN"/>
        </w:rPr>
        <w:t>9.</w:t>
      </w:r>
      <w:r>
        <w:rPr>
          <w:rFonts w:hint="eastAsia" w:ascii="仿宋" w:hAnsi="仿宋" w:eastAsia="仿宋" w:cs="Courier New"/>
          <w:sz w:val="32"/>
          <w:szCs w:val="32"/>
        </w:rPr>
        <w:t>支持创设承德特色农产品期货研究</w:t>
      </w:r>
    </w:p>
    <w:p>
      <w:pPr>
        <w:pageBreakBefore w:val="0"/>
        <w:kinsoku/>
        <w:overflowPunct/>
        <w:topLinePunct w:val="0"/>
        <w:autoSpaceDE w:val="0"/>
        <w:autoSpaceDN w:val="0"/>
        <w:bidi w:val="0"/>
        <w:adjustRightInd w:val="0"/>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10.</w:t>
      </w:r>
      <w:r>
        <w:rPr>
          <w:rFonts w:hint="eastAsia" w:ascii="仿宋" w:hAnsi="仿宋" w:eastAsia="仿宋" w:cs="Courier New"/>
          <w:sz w:val="32"/>
          <w:szCs w:val="32"/>
        </w:rPr>
        <w:t>农村合作社参与社会治理的方式和路径研究</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cs="Courier New"/>
          <w:sz w:val="32"/>
          <w:szCs w:val="32"/>
        </w:rPr>
        <w:t>11.</w:t>
      </w:r>
      <w:r>
        <w:rPr>
          <w:rFonts w:hint="eastAsia" w:ascii="仿宋" w:hAnsi="仿宋" w:eastAsia="仿宋"/>
          <w:sz w:val="32"/>
          <w:szCs w:val="32"/>
          <w:lang w:eastAsia="zh-CN"/>
        </w:rPr>
        <w:t>遏</w:t>
      </w:r>
      <w:r>
        <w:rPr>
          <w:rFonts w:hint="eastAsia" w:ascii="仿宋" w:hAnsi="仿宋" w:eastAsia="仿宋"/>
          <w:sz w:val="32"/>
          <w:szCs w:val="32"/>
        </w:rPr>
        <w:t>制农地非农化</w:t>
      </w:r>
      <w:r>
        <w:rPr>
          <w:rFonts w:hint="eastAsia" w:ascii="仿宋" w:hAnsi="仿宋" w:eastAsia="仿宋"/>
          <w:sz w:val="32"/>
          <w:szCs w:val="32"/>
          <w:lang w:eastAsia="zh-CN"/>
        </w:rPr>
        <w:t>长效管理机制研究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Courier New"/>
          <w:sz w:val="32"/>
          <w:szCs w:val="32"/>
        </w:rPr>
        <w:t>12.承德建设生态循环农业经验研究</w:t>
      </w:r>
    </w:p>
    <w:p>
      <w:pPr>
        <w:pageBreakBefore w:val="0"/>
        <w:kinsoku/>
        <w:overflowPunct/>
        <w:topLinePunct w:val="0"/>
        <w:bidi w:val="0"/>
        <w:snapToGrid/>
        <w:spacing w:line="580" w:lineRule="exact"/>
        <w:ind w:firstLine="480" w:firstLineChars="150"/>
        <w:textAlignment w:val="auto"/>
        <w:rPr>
          <w:rFonts w:ascii="仿宋" w:hAnsi="仿宋" w:eastAsia="仿宋" w:cs="Courier New"/>
          <w:sz w:val="32"/>
          <w:szCs w:val="32"/>
        </w:rPr>
      </w:pPr>
      <w:r>
        <w:rPr>
          <w:rFonts w:hint="eastAsia" w:ascii="仿宋" w:hAnsi="仿宋" w:eastAsia="仿宋" w:cs="Courier New"/>
          <w:sz w:val="32"/>
          <w:szCs w:val="32"/>
        </w:rPr>
        <w:t>1</w:t>
      </w:r>
      <w:r>
        <w:rPr>
          <w:rFonts w:hint="eastAsia" w:ascii="仿宋" w:hAnsi="仿宋" w:eastAsia="仿宋" w:cs="Courier New"/>
          <w:sz w:val="32"/>
          <w:szCs w:val="32"/>
          <w:lang w:val="en-US" w:eastAsia="zh-CN"/>
        </w:rPr>
        <w:t>3</w:t>
      </w:r>
      <w:r>
        <w:rPr>
          <w:rFonts w:hint="eastAsia" w:ascii="仿宋" w:hAnsi="仿宋" w:eastAsia="仿宋" w:cs="Courier New"/>
          <w:sz w:val="32"/>
          <w:szCs w:val="32"/>
        </w:rPr>
        <w:t>.我市提升乡村医疗服务能力研究</w:t>
      </w:r>
      <w:r>
        <w:rPr>
          <w:rFonts w:ascii="仿宋" w:hAnsi="仿宋" w:eastAsia="仿宋" w:cs="Courier New"/>
          <w:sz w:val="32"/>
          <w:szCs w:val="32"/>
        </w:rPr>
        <w:t xml:space="preserve"> </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14.农村养老服务的现实问题研究</w:t>
      </w:r>
    </w:p>
    <w:p>
      <w:pPr>
        <w:pageBreakBefore w:val="0"/>
        <w:kinsoku/>
        <w:overflowPunct/>
        <w:topLinePunct w:val="0"/>
        <w:bidi w:val="0"/>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cs="Courier New"/>
          <w:sz w:val="32"/>
          <w:szCs w:val="32"/>
        </w:rPr>
        <w:t>15.</w:t>
      </w:r>
      <w:r>
        <w:rPr>
          <w:rFonts w:hint="eastAsia" w:ascii="仿宋" w:hAnsi="仿宋" w:eastAsia="仿宋"/>
          <w:sz w:val="32"/>
          <w:szCs w:val="32"/>
        </w:rPr>
        <w:t>承德乡风文明建设相关问题研究</w:t>
      </w:r>
    </w:p>
    <w:p>
      <w:pPr>
        <w:pageBreakBefore w:val="0"/>
        <w:kinsoku/>
        <w:overflowPunct/>
        <w:topLinePunct w:val="0"/>
        <w:bidi w:val="0"/>
        <w:snapToGrid/>
        <w:spacing w:line="580" w:lineRule="exact"/>
        <w:ind w:firstLine="640" w:firstLineChars="200"/>
        <w:textAlignment w:val="auto"/>
        <w:rPr>
          <w:rFonts w:ascii="黑体" w:hAnsi="黑体" w:eastAsia="黑体"/>
          <w:b/>
          <w:bCs/>
          <w:sz w:val="32"/>
          <w:szCs w:val="32"/>
        </w:rPr>
      </w:pPr>
      <w:r>
        <w:rPr>
          <w:rFonts w:hint="eastAsia" w:ascii="黑体" w:hAnsi="黑体" w:eastAsia="黑体"/>
          <w:sz w:val="32"/>
          <w:szCs w:val="32"/>
        </w:rPr>
        <w:t>四、社会科学基础理论和理论前沿问题研究</w:t>
      </w:r>
    </w:p>
    <w:p>
      <w:pPr>
        <w:pageBreakBefore w:val="0"/>
        <w:kinsoku/>
        <w:overflowPunct/>
        <w:topLinePunct w:val="0"/>
        <w:bidi w:val="0"/>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各学科要充分发挥学科优势、人才优势，加强对学科建设、队伍建设具有重要作用的基础理论、重大问题和前沿热点问题的研究。要强化问题意识和需求导向，坚持理论联系实际，结合承德现实，突出区域特色，关注重大现实问题，为承德经济社会全面发展服务。本部分研究不列具体选题，申报者可根据上述要求自拟题目。</w:t>
      </w:r>
    </w:p>
    <w:p>
      <w:pPr>
        <w:pageBreakBefore w:val="0"/>
        <w:kinsoku/>
        <w:overflowPunct/>
        <w:topLinePunct w:val="0"/>
        <w:bidi w:val="0"/>
        <w:snapToGrid/>
        <w:spacing w:line="580" w:lineRule="exact"/>
        <w:ind w:firstLine="627" w:firstLineChars="196"/>
        <w:textAlignment w:val="auto"/>
        <w:rPr>
          <w:rFonts w:ascii="黑体" w:hAnsi="黑体" w:eastAsia="黑体"/>
          <w:sz w:val="32"/>
          <w:szCs w:val="32"/>
        </w:rPr>
      </w:pPr>
      <w:r>
        <w:rPr>
          <w:rFonts w:hint="eastAsia" w:ascii="黑体" w:hAnsi="黑体" w:eastAsia="黑体"/>
          <w:sz w:val="32"/>
          <w:szCs w:val="32"/>
        </w:rPr>
        <w:t>五、社</w:t>
      </w:r>
      <w:r>
        <w:rPr>
          <w:rFonts w:hint="eastAsia" w:ascii="黑体" w:hAnsi="黑体" w:eastAsia="黑体"/>
          <w:sz w:val="32"/>
          <w:szCs w:val="32"/>
          <w:lang w:eastAsia="zh-CN"/>
        </w:rPr>
        <w:t>科类社会团体</w:t>
      </w:r>
      <w:r>
        <w:rPr>
          <w:rFonts w:hint="eastAsia" w:ascii="黑体" w:hAnsi="黑体" w:eastAsia="黑体"/>
          <w:sz w:val="32"/>
          <w:szCs w:val="32"/>
        </w:rPr>
        <w:t>发展、服务社会研究</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r>
        <w:rPr>
          <w:rFonts w:hint="eastAsia" w:ascii="仿宋" w:hAnsi="仿宋" w:eastAsia="仿宋" w:cs="Courier New"/>
          <w:sz w:val="32"/>
          <w:szCs w:val="32"/>
        </w:rPr>
        <w:t>市社科联所属社</w:t>
      </w:r>
      <w:r>
        <w:rPr>
          <w:rFonts w:hint="eastAsia" w:ascii="仿宋" w:hAnsi="仿宋" w:eastAsia="仿宋" w:cs="Courier New"/>
          <w:sz w:val="32"/>
          <w:szCs w:val="32"/>
          <w:lang w:eastAsia="zh-CN"/>
        </w:rPr>
        <w:t>会团体</w:t>
      </w:r>
      <w:r>
        <w:rPr>
          <w:rFonts w:hint="eastAsia" w:ascii="仿宋" w:hAnsi="仿宋" w:eastAsia="仿宋" w:cs="Courier New"/>
          <w:sz w:val="32"/>
          <w:szCs w:val="32"/>
        </w:rPr>
        <w:t>可结合自身发展建设实际，从学科建设、社会组织发展、服务社会等多个角度选题申报课题研究。研究内容可包括：激发群团组织和社会组织活力、社团活动的社会效益研究，社团服务社会能力研究，新时代社科类社</w:t>
      </w:r>
      <w:r>
        <w:rPr>
          <w:rFonts w:hint="eastAsia" w:ascii="仿宋" w:hAnsi="仿宋" w:eastAsia="仿宋" w:cs="Courier New"/>
          <w:sz w:val="32"/>
          <w:szCs w:val="32"/>
          <w:lang w:eastAsia="zh-CN"/>
        </w:rPr>
        <w:t>团</w:t>
      </w:r>
      <w:r>
        <w:rPr>
          <w:rFonts w:hint="eastAsia" w:ascii="仿宋" w:hAnsi="仿宋" w:eastAsia="仿宋" w:cs="Courier New"/>
          <w:sz w:val="32"/>
          <w:szCs w:val="32"/>
        </w:rPr>
        <w:t>发展研究，社团党组织建设研究等。</w:t>
      </w:r>
    </w:p>
    <w:p>
      <w:pPr>
        <w:pageBreakBefore w:val="0"/>
        <w:kinsoku/>
        <w:overflowPunct/>
        <w:topLinePunct w:val="0"/>
        <w:bidi w:val="0"/>
        <w:snapToGrid/>
        <w:spacing w:line="580" w:lineRule="exact"/>
        <w:ind w:firstLine="640" w:firstLineChars="200"/>
        <w:textAlignment w:val="auto"/>
        <w:rPr>
          <w:rFonts w:ascii="仿宋" w:hAnsi="仿宋" w:eastAsia="仿宋" w:cs="Courier New"/>
          <w:sz w:val="32"/>
          <w:szCs w:val="32"/>
        </w:rPr>
      </w:pPr>
    </w:p>
    <w:p>
      <w:pPr>
        <w:pageBreakBefore w:val="0"/>
        <w:kinsoku/>
        <w:overflowPunct/>
        <w:topLinePunct w:val="0"/>
        <w:bidi w:val="0"/>
        <w:snapToGrid/>
        <w:spacing w:line="580" w:lineRule="exact"/>
        <w:textAlignment w:val="auto"/>
      </w:pPr>
      <w:r>
        <w:rPr>
          <w:rFonts w:hint="eastAsia"/>
        </w:rPr>
        <w:t xml:space="preserve">     </w:t>
      </w:r>
    </w:p>
    <w:p>
      <w:pPr>
        <w:pageBreakBefore w:val="0"/>
        <w:kinsoku/>
        <w:overflowPunct/>
        <w:topLinePunct w:val="0"/>
        <w:bidi w:val="0"/>
        <w:snapToGrid/>
        <w:spacing w:line="580" w:lineRule="exact"/>
        <w:textAlignment w:val="auto"/>
        <w:rPr>
          <w:rFonts w:hint="eastAsia"/>
        </w:rPr>
      </w:pPr>
      <w:r>
        <w:rPr>
          <w:rFonts w:hint="eastAsia"/>
        </w:rPr>
        <w:t xml:space="preserve">     </w:t>
      </w: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Pr>
        <w:pageBreakBefore w:val="0"/>
        <w:kinsoku/>
        <w:overflowPunct/>
        <w:topLinePunct w:val="0"/>
        <w:bidi w:val="0"/>
        <w:snapToGrid/>
        <w:spacing w:line="580" w:lineRule="exact"/>
        <w:textAlignment w:val="auto"/>
        <w:rPr>
          <w:rFonts w:hint="eastAsia"/>
        </w:rPr>
      </w:pPr>
    </w:p>
    <w:p/>
    <w:p/>
    <w:p/>
    <w:p/>
    <w:p/>
    <w:p>
      <w:pPr>
        <w:spacing w:line="580" w:lineRule="exact"/>
        <w:ind w:left="6510" w:leftChars="100" w:right="210" w:rightChars="100" w:hanging="6300" w:hangingChars="3000"/>
        <w:rPr>
          <w:rFonts w:hint="eastAsia" w:ascii="仿宋_GB2312" w:hAnsi="宋体" w:eastAsia="仿宋_GB2312" w:cs="宋体"/>
          <w:sz w:val="28"/>
          <w:szCs w:val="28"/>
          <w:lang w:val="en-US" w:eastAsia="zh-CN"/>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57150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0.3pt;height:0pt;width:450pt;z-index:251659264;mso-width-relative:page;mso-height-relative:page;" filled="f" stroked="t" coordsize="21600,21600" o:gfxdata="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WoCMtAAAAACAQAADwAAAAAAAAABACAAAAAiAAAA&#10;ZHJzL2Rvd25yZXYueG1sUEsBAhQAFAAAAAgAh07iQDZAb1PWAQAAmAMAAA4AAAAAAAAAAQAgAAAA&#10;HwEAAGRycy9lMm9Eb2MueG1sUEsFBgAAAAAGAAYAWQEAAGcFAAAAAA==&#10;">
                <v:fill on="f" focussize="0,0"/>
                <v:stroke color="#000000" joinstyle="round"/>
                <v:imagedata o:title=""/>
                <o:lock v:ext="edit" aspectratio="f"/>
              </v:line>
            </w:pict>
          </mc:Fallback>
        </mc:AlternateContent>
      </w:r>
      <w:r>
        <w:rPr>
          <w:rFonts w:hint="eastAsia" w:ascii="仿宋_GB2312" w:eastAsia="仿宋_GB2312"/>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422910</wp:posOffset>
                </wp:positionV>
                <wp:extent cx="57150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75pt;margin-top:33.3pt;height:0pt;width:450pt;z-index:251660288;mso-width-relative:page;mso-height-relative:page;" filled="f" stroked="t" coordsize="21600,21600" o:gfxdata="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TM9YR1QAAAAgBAAAPAAAAAAAAAAEAIAAA&#10;ACIAAABkcnMvZG93bnJldi54bWxQSwECFAAUAAAACACHTuJAkrbW2tYBAACYAwAADgAAAAAAAAAB&#10;ACAAAAAkAQAAZHJzL2Uyb0RvYy54bWxQSwUGAAAAAAYABgBZAQAAbAUAAAAA&#10;">
                <v:fill on="f" focussize="0,0"/>
                <v:stroke color="#000000" joinstyle="round"/>
                <v:imagedata o:title=""/>
                <o:lock v:ext="edit" aspectratio="f"/>
              </v:line>
            </w:pict>
          </mc:Fallback>
        </mc:AlternateContent>
      </w:r>
      <w:r>
        <w:rPr>
          <w:rFonts w:hint="eastAsia" w:ascii="仿宋_GB2312" w:hAnsi="宋体" w:eastAsia="仿宋_GB2312" w:cs="宋体"/>
          <w:sz w:val="28"/>
          <w:szCs w:val="28"/>
        </w:rPr>
        <w:t>承德市社会科学界联合会</w:t>
      </w:r>
      <w:r>
        <w:rPr>
          <w:rFonts w:hint="eastAsia" w:ascii="仿宋_GB2312" w:hAnsi="KaiTi_GB2312" w:eastAsia="仿宋_GB2312" w:cs="KaiTi_GB2312"/>
          <w:sz w:val="28"/>
          <w:szCs w:val="28"/>
        </w:rPr>
        <w:t xml:space="preserve">               2020</w:t>
      </w:r>
      <w:r>
        <w:rPr>
          <w:rFonts w:hint="eastAsia" w:ascii="仿宋_GB2312" w:hAnsi="宋体" w:eastAsia="仿宋_GB2312" w:cs="宋体"/>
          <w:sz w:val="28"/>
          <w:szCs w:val="28"/>
        </w:rPr>
        <w:t>年</w:t>
      </w:r>
      <w:r>
        <w:rPr>
          <w:rFonts w:hint="eastAsia" w:ascii="仿宋_GB2312" w:hAnsi="KaiTi_GB2312" w:eastAsia="仿宋_GB2312" w:cs="KaiTi_GB2312"/>
          <w:sz w:val="28"/>
          <w:szCs w:val="28"/>
        </w:rPr>
        <w:t>3</w:t>
      </w:r>
      <w:r>
        <w:rPr>
          <w:rFonts w:hint="eastAsia" w:ascii="仿宋_GB2312" w:hAnsi="宋体" w:eastAsia="仿宋_GB2312" w:cs="宋体"/>
          <w:sz w:val="28"/>
          <w:szCs w:val="28"/>
        </w:rPr>
        <w:t>月</w:t>
      </w:r>
      <w:r>
        <w:rPr>
          <w:rFonts w:hint="eastAsia" w:ascii="仿宋_GB2312" w:hAnsi="KaiTi_GB2312" w:eastAsia="仿宋_GB2312" w:cs="KaiTi_GB2312"/>
          <w:sz w:val="28"/>
          <w:szCs w:val="28"/>
          <w:lang w:val="en-US" w:eastAsia="zh-CN"/>
        </w:rPr>
        <w:t>10</w:t>
      </w:r>
      <w:r>
        <w:rPr>
          <w:rFonts w:hint="eastAsia" w:ascii="仿宋_GB2312" w:hAnsi="宋体" w:eastAsia="仿宋_GB2312" w:cs="宋体"/>
          <w:sz w:val="28"/>
          <w:szCs w:val="28"/>
        </w:rPr>
        <w:t>日印发</w:t>
      </w:r>
      <w:r>
        <w:rPr>
          <w:rFonts w:hint="eastAsia" w:ascii="仿宋_GB2312" w:hAnsi="宋体" w:eastAsia="仿宋_GB2312" w:cs="宋体"/>
          <w:sz w:val="28"/>
          <w:szCs w:val="28"/>
          <w:lang w:val="en-US" w:eastAsia="zh-CN"/>
        </w:rPr>
        <w:t xml:space="preserve">                            </w:t>
      </w:r>
    </w:p>
    <w:p>
      <w:pPr>
        <w:spacing w:line="580" w:lineRule="exact"/>
        <w:ind w:left="8610" w:leftChars="100" w:right="210" w:rightChars="100" w:hanging="8400" w:hangingChars="3000"/>
        <w:rPr>
          <w:rFonts w:hint="eastAsia"/>
        </w:rPr>
      </w:pPr>
      <w:r>
        <w:rPr>
          <w:rFonts w:hint="eastAsia" w:ascii="仿宋_GB2312" w:hAnsi="宋体" w:eastAsia="仿宋_GB2312" w:cs="宋体"/>
          <w:sz w:val="28"/>
          <w:szCs w:val="28"/>
        </w:rPr>
        <w:t>（共印</w:t>
      </w:r>
      <w:r>
        <w:rPr>
          <w:rFonts w:hint="eastAsia" w:ascii="仿宋_GB2312" w:hAnsi="KaiTi_GB2312" w:eastAsia="仿宋_GB2312" w:cs="KaiTi_GB2312"/>
          <w:sz w:val="28"/>
          <w:szCs w:val="28"/>
          <w:lang w:val="en-US" w:eastAsia="zh-CN"/>
        </w:rPr>
        <w:t>80</w:t>
      </w:r>
      <w:r>
        <w:rPr>
          <w:rFonts w:hint="eastAsia" w:ascii="仿宋_GB2312" w:hAnsi="宋体" w:eastAsia="仿宋_GB2312" w:cs="宋体"/>
          <w:sz w:val="28"/>
          <w:szCs w:val="28"/>
        </w:rPr>
        <w:t>份）</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KaiTi_GB2312">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30585"/>
    <w:rsid w:val="19EF1E39"/>
    <w:rsid w:val="2078787D"/>
    <w:rsid w:val="212319E9"/>
    <w:rsid w:val="2D384729"/>
    <w:rsid w:val="2D98406E"/>
    <w:rsid w:val="41AF35AE"/>
    <w:rsid w:val="4A366133"/>
    <w:rsid w:val="54D7461B"/>
    <w:rsid w:val="5B2F1E55"/>
    <w:rsid w:val="65523879"/>
    <w:rsid w:val="67D27347"/>
    <w:rsid w:val="70F30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paragraph" w:styleId="2">
    <w:name w:val="heading 1"/>
    <w:basedOn w:val="1"/>
    <w:next w:val="1"/>
    <w:qFormat/>
    <w:uiPriority w:val="99"/>
    <w:pPr>
      <w:keepNext/>
      <w:keepLines/>
      <w:spacing w:before="340" w:after="330" w:line="576" w:lineRule="auto"/>
      <w:outlineLvl w:val="0"/>
    </w:pPr>
    <w:rPr>
      <w:b/>
      <w:bCs/>
      <w:kern w:val="44"/>
      <w:sz w:val="44"/>
      <w:szCs w:val="44"/>
    </w:rPr>
  </w:style>
  <w:style w:type="paragraph" w:styleId="3">
    <w:name w:val="heading 2"/>
    <w:basedOn w:val="1"/>
    <w:next w:val="1"/>
    <w:qFormat/>
    <w:uiPriority w:val="99"/>
    <w:pPr>
      <w:keepNext/>
      <w:keepLines/>
      <w:spacing w:before="260" w:after="260" w:line="415"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3333"/>
      <w:u w:val="none"/>
    </w:rPr>
  </w:style>
  <w:style w:type="character" w:styleId="11">
    <w:name w:val="Hyperlink"/>
    <w:basedOn w:val="8"/>
    <w:qFormat/>
    <w:uiPriority w:val="0"/>
    <w:rPr>
      <w:color w:val="333333"/>
      <w:u w:val="none"/>
    </w:rPr>
  </w:style>
  <w:style w:type="character" w:customStyle="1" w:styleId="12">
    <w:name w:val="15"/>
    <w:basedOn w:val="8"/>
    <w:qFormat/>
    <w:uiPriority w:val="0"/>
    <w:rPr>
      <w:rFonts w:hint="default" w:ascii="Calibri" w:hAnsi="Calibri"/>
      <w:color w:val="0000FF"/>
      <w:u w:val="single"/>
    </w:rPr>
  </w:style>
  <w:style w:type="character" w:customStyle="1" w:styleId="13">
    <w:name w:val="item-name"/>
    <w:basedOn w:val="8"/>
    <w:qFormat/>
    <w:uiPriority w:val="0"/>
  </w:style>
  <w:style w:type="character" w:customStyle="1" w:styleId="14">
    <w:name w:val="item-name1"/>
    <w:basedOn w:val="8"/>
    <w:qFormat/>
    <w:uiPriority w:val="0"/>
  </w:style>
  <w:style w:type="character" w:customStyle="1" w:styleId="15">
    <w:name w:val="pubdate-day"/>
    <w:basedOn w:val="8"/>
    <w:qFormat/>
    <w:uiPriority w:val="0"/>
    <w:rPr>
      <w:shd w:val="clear" w:fill="F2F2F2"/>
    </w:rPr>
  </w:style>
  <w:style w:type="character" w:customStyle="1" w:styleId="16">
    <w:name w:val="pubdate-month"/>
    <w:basedOn w:val="8"/>
    <w:qFormat/>
    <w:uiPriority w:val="0"/>
    <w:rPr>
      <w:color w:val="FFFFFF"/>
      <w:sz w:val="16"/>
      <w:szCs w:val="16"/>
      <w:shd w:val="clear" w:fill="CC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2020-02-20T03:11:00Z</dcterms:created>
  <dc:creator>Administrator</dc:creator>
  <cp:lastModifiedBy>Administrator</cp:lastModifiedBy>
  <cp:lastPrinted>2020-03-10T01:23:01Z</cp:lastPrinted>
  <dcterms:modified xsi:type="dcterms:W3CDTF">2020-03-10T03:09:49Z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