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27</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27</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27</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28</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3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一、承德市社会科学界联合会本级收支预算</w:t>
      </w:r>
      <w:r>
        <w:tab/>
      </w:r>
      <w:r>
        <w:fldChar w:fldCharType="begin"/>
      </w:r>
      <w:r>
        <w:instrText xml:space="preserve">PAGEREF _Toc_4_4_0000000019 \h</w:instrText>
      </w:r>
      <w:r>
        <w:fldChar w:fldCharType="separate"/>
      </w:r>
      <w:r>
        <w:t>30</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p>
    <w:p>
      <w:pPr>
        <w:jc w:val="center"/>
      </w:pPr>
    </w:p>
    <w:p>
      <w:pPr>
        <w:jc w:val="center"/>
      </w:pPr>
    </w:p>
    <w:p>
      <w:pPr>
        <w:jc w:val="center"/>
      </w:pPr>
    </w:p>
    <w:p>
      <w:pPr>
        <w:jc w:val="cente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191承德市社会科学界联合会</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212.13</w:t>
            </w:r>
          </w:p>
        </w:tc>
        <w:tc>
          <w:tcPr>
            <w:tcW w:w="4535" w:type="dxa"/>
            <w:vAlign w:val="center"/>
          </w:tcPr>
          <w:p>
            <w:pPr>
              <w:pStyle w:val="12"/>
            </w:pPr>
            <w:r>
              <w:t>一、一般公共服务支出</w:t>
            </w:r>
          </w:p>
        </w:tc>
        <w:tc>
          <w:tcPr>
            <w:tcW w:w="2126" w:type="dxa"/>
            <w:vAlign w:val="center"/>
          </w:tcPr>
          <w:p>
            <w:pPr>
              <w:pStyle w:val="11"/>
            </w:pPr>
            <w:r>
              <w:t>172.29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37.83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三十一、往来性支出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212.13</w:t>
            </w:r>
          </w:p>
        </w:tc>
        <w:tc>
          <w:tcPr>
            <w:tcW w:w="4535" w:type="dxa"/>
            <w:vAlign w:val="center"/>
          </w:tcPr>
          <w:p>
            <w:pPr>
              <w:pStyle w:val="14"/>
            </w:pPr>
            <w:r>
              <w:t>本年支出合计</w:t>
            </w:r>
          </w:p>
        </w:tc>
        <w:tc>
          <w:tcPr>
            <w:tcW w:w="2126" w:type="dxa"/>
            <w:vAlign w:val="center"/>
          </w:tcPr>
          <w:p>
            <w:pPr>
              <w:pStyle w:val="15"/>
            </w:pPr>
            <w:r>
              <w:t>227.05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14.92</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227.05</w:t>
            </w:r>
          </w:p>
        </w:tc>
        <w:tc>
          <w:tcPr>
            <w:tcW w:w="4535" w:type="dxa"/>
            <w:vAlign w:val="center"/>
          </w:tcPr>
          <w:p>
            <w:pPr>
              <w:pStyle w:val="14"/>
            </w:pPr>
            <w:r>
              <w:t>支出总计</w:t>
            </w:r>
          </w:p>
        </w:tc>
        <w:tc>
          <w:tcPr>
            <w:tcW w:w="2126" w:type="dxa"/>
            <w:vAlign w:val="center"/>
          </w:tcPr>
          <w:p>
            <w:pPr>
              <w:pStyle w:val="15"/>
            </w:pPr>
            <w:r>
              <w:t>227.05</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191承德市社会科学界联合会</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227.05</w:t>
            </w:r>
          </w:p>
        </w:tc>
        <w:tc>
          <w:tcPr>
            <w:tcW w:w="1134" w:type="dxa"/>
            <w:vAlign w:val="center"/>
          </w:tcPr>
          <w:p>
            <w:pPr>
              <w:pStyle w:val="15"/>
            </w:pPr>
            <w:r>
              <w:t>212.13</w:t>
            </w:r>
          </w:p>
        </w:tc>
        <w:tc>
          <w:tcPr>
            <w:tcW w:w="1134" w:type="dxa"/>
            <w:vAlign w:val="center"/>
          </w:tcPr>
          <w:p>
            <w:pPr>
              <w:pStyle w:val="15"/>
            </w:pPr>
            <w:r>
              <w:t>212.13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14.92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172.29</w:t>
            </w:r>
          </w:p>
        </w:tc>
        <w:tc>
          <w:tcPr>
            <w:tcW w:w="1134" w:type="dxa"/>
            <w:vAlign w:val="center"/>
          </w:tcPr>
          <w:p>
            <w:pPr>
              <w:pStyle w:val="11"/>
            </w:pPr>
            <w:r>
              <w:t>164.18</w:t>
            </w:r>
          </w:p>
        </w:tc>
        <w:tc>
          <w:tcPr>
            <w:tcW w:w="1134" w:type="dxa"/>
            <w:vAlign w:val="center"/>
          </w:tcPr>
          <w:p>
            <w:pPr>
              <w:pStyle w:val="11"/>
            </w:pPr>
            <w:r>
              <w:t>164.18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8.11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20129</w:t>
            </w:r>
          </w:p>
        </w:tc>
        <w:tc>
          <w:tcPr>
            <w:tcW w:w="1559" w:type="dxa"/>
            <w:vAlign w:val="center"/>
          </w:tcPr>
          <w:p>
            <w:pPr>
              <w:pStyle w:val="12"/>
            </w:pPr>
            <w:r>
              <w:t>群众团体事务</w:t>
            </w:r>
          </w:p>
        </w:tc>
        <w:tc>
          <w:tcPr>
            <w:tcW w:w="1134" w:type="dxa"/>
            <w:vAlign w:val="center"/>
          </w:tcPr>
          <w:p>
            <w:pPr>
              <w:pStyle w:val="11"/>
            </w:pPr>
            <w:r>
              <w:t>172.29</w:t>
            </w:r>
          </w:p>
        </w:tc>
        <w:tc>
          <w:tcPr>
            <w:tcW w:w="1134" w:type="dxa"/>
            <w:vAlign w:val="center"/>
          </w:tcPr>
          <w:p>
            <w:pPr>
              <w:pStyle w:val="11"/>
            </w:pPr>
            <w:r>
              <w:t>164.18</w:t>
            </w:r>
          </w:p>
        </w:tc>
        <w:tc>
          <w:tcPr>
            <w:tcW w:w="1134" w:type="dxa"/>
            <w:vAlign w:val="center"/>
          </w:tcPr>
          <w:p>
            <w:pPr>
              <w:pStyle w:val="11"/>
            </w:pPr>
            <w:r>
              <w:t>164.18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8.11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2012901</w:t>
            </w:r>
          </w:p>
        </w:tc>
        <w:tc>
          <w:tcPr>
            <w:tcW w:w="1559" w:type="dxa"/>
            <w:vAlign w:val="center"/>
          </w:tcPr>
          <w:p>
            <w:pPr>
              <w:pStyle w:val="12"/>
            </w:pPr>
            <w:r>
              <w:t>行政运行</w:t>
            </w:r>
          </w:p>
        </w:tc>
        <w:tc>
          <w:tcPr>
            <w:tcW w:w="1134" w:type="dxa"/>
            <w:vAlign w:val="center"/>
          </w:tcPr>
          <w:p>
            <w:pPr>
              <w:pStyle w:val="11"/>
            </w:pPr>
            <w:r>
              <w:t>121.29</w:t>
            </w:r>
          </w:p>
        </w:tc>
        <w:tc>
          <w:tcPr>
            <w:tcW w:w="1134" w:type="dxa"/>
            <w:vAlign w:val="center"/>
          </w:tcPr>
          <w:p>
            <w:pPr>
              <w:pStyle w:val="11"/>
            </w:pPr>
            <w:r>
              <w:t>113.18</w:t>
            </w:r>
          </w:p>
        </w:tc>
        <w:tc>
          <w:tcPr>
            <w:tcW w:w="1134" w:type="dxa"/>
            <w:vAlign w:val="center"/>
          </w:tcPr>
          <w:p>
            <w:pPr>
              <w:pStyle w:val="11"/>
            </w:pPr>
            <w:r>
              <w:t>113.18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8.11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2012902</w:t>
            </w:r>
          </w:p>
        </w:tc>
        <w:tc>
          <w:tcPr>
            <w:tcW w:w="1559" w:type="dxa"/>
            <w:vAlign w:val="center"/>
          </w:tcPr>
          <w:p>
            <w:pPr>
              <w:pStyle w:val="12"/>
            </w:pPr>
            <w:r>
              <w:t>一般行政管理事务</w:t>
            </w:r>
          </w:p>
        </w:tc>
        <w:tc>
          <w:tcPr>
            <w:tcW w:w="1134" w:type="dxa"/>
            <w:vAlign w:val="center"/>
          </w:tcPr>
          <w:p>
            <w:pPr>
              <w:pStyle w:val="11"/>
            </w:pPr>
            <w:r>
              <w:t>51.00</w:t>
            </w:r>
          </w:p>
        </w:tc>
        <w:tc>
          <w:tcPr>
            <w:tcW w:w="1134" w:type="dxa"/>
            <w:vAlign w:val="center"/>
          </w:tcPr>
          <w:p>
            <w:pPr>
              <w:pStyle w:val="11"/>
            </w:pPr>
            <w:r>
              <w:t>51.00</w:t>
            </w:r>
          </w:p>
        </w:tc>
        <w:tc>
          <w:tcPr>
            <w:tcW w:w="1134" w:type="dxa"/>
            <w:vAlign w:val="center"/>
          </w:tcPr>
          <w:p>
            <w:pPr>
              <w:pStyle w:val="11"/>
            </w:pPr>
            <w:r>
              <w:t>51.00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37.83</w:t>
            </w:r>
          </w:p>
        </w:tc>
        <w:tc>
          <w:tcPr>
            <w:tcW w:w="1134" w:type="dxa"/>
            <w:vAlign w:val="center"/>
          </w:tcPr>
          <w:p>
            <w:pPr>
              <w:pStyle w:val="11"/>
            </w:pPr>
            <w:r>
              <w:t>31.69</w:t>
            </w:r>
          </w:p>
        </w:tc>
        <w:tc>
          <w:tcPr>
            <w:tcW w:w="1134" w:type="dxa"/>
            <w:vAlign w:val="center"/>
          </w:tcPr>
          <w:p>
            <w:pPr>
              <w:pStyle w:val="11"/>
            </w:pPr>
            <w:r>
              <w:t>31.69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36.64</w:t>
            </w:r>
          </w:p>
        </w:tc>
        <w:tc>
          <w:tcPr>
            <w:tcW w:w="1134" w:type="dxa"/>
            <w:vAlign w:val="center"/>
          </w:tcPr>
          <w:p>
            <w:pPr>
              <w:pStyle w:val="11"/>
            </w:pPr>
            <w:r>
              <w:t>30.50</w:t>
            </w:r>
          </w:p>
        </w:tc>
        <w:tc>
          <w:tcPr>
            <w:tcW w:w="1134" w:type="dxa"/>
            <w:vAlign w:val="center"/>
          </w:tcPr>
          <w:p>
            <w:pPr>
              <w:pStyle w:val="11"/>
            </w:pPr>
            <w:r>
              <w:t>30.50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23.62</w:t>
            </w:r>
          </w:p>
        </w:tc>
        <w:tc>
          <w:tcPr>
            <w:tcW w:w="1134" w:type="dxa"/>
            <w:vAlign w:val="center"/>
          </w:tcPr>
          <w:p>
            <w:pPr>
              <w:pStyle w:val="11"/>
            </w:pPr>
            <w:r>
              <w:t>17.48</w:t>
            </w:r>
          </w:p>
        </w:tc>
        <w:tc>
          <w:tcPr>
            <w:tcW w:w="1134" w:type="dxa"/>
            <w:vAlign w:val="center"/>
          </w:tcPr>
          <w:p>
            <w:pPr>
              <w:pStyle w:val="11"/>
            </w:pPr>
            <w:r>
              <w:t>17.48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13.02</w:t>
            </w:r>
          </w:p>
        </w:tc>
        <w:tc>
          <w:tcPr>
            <w:tcW w:w="1134" w:type="dxa"/>
            <w:vAlign w:val="center"/>
          </w:tcPr>
          <w:p>
            <w:pPr>
              <w:pStyle w:val="11"/>
            </w:pPr>
            <w:r>
              <w:t>13.02</w:t>
            </w:r>
          </w:p>
        </w:tc>
        <w:tc>
          <w:tcPr>
            <w:tcW w:w="1134" w:type="dxa"/>
            <w:vAlign w:val="center"/>
          </w:tcPr>
          <w:p>
            <w:pPr>
              <w:pStyle w:val="11"/>
            </w:pPr>
            <w:r>
              <w:t>13.02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1"/>
            </w:pPr>
            <w:r>
              <w:t>1.19</w:t>
            </w:r>
          </w:p>
        </w:tc>
        <w:tc>
          <w:tcPr>
            <w:tcW w:w="1134" w:type="dxa"/>
            <w:vAlign w:val="center"/>
          </w:tcPr>
          <w:p>
            <w:pPr>
              <w:pStyle w:val="11"/>
            </w:pPr>
            <w:r>
              <w:t>1.19</w:t>
            </w:r>
          </w:p>
        </w:tc>
        <w:tc>
          <w:tcPr>
            <w:tcW w:w="1134" w:type="dxa"/>
            <w:vAlign w:val="center"/>
          </w:tcPr>
          <w:p>
            <w:pPr>
              <w:pStyle w:val="11"/>
            </w:pPr>
            <w:r>
              <w:t>1.19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2080802</w:t>
            </w:r>
          </w:p>
        </w:tc>
        <w:tc>
          <w:tcPr>
            <w:tcW w:w="1559" w:type="dxa"/>
            <w:vAlign w:val="center"/>
          </w:tcPr>
          <w:p>
            <w:pPr>
              <w:pStyle w:val="12"/>
            </w:pPr>
            <w:r>
              <w:t>伤残抚恤</w:t>
            </w:r>
          </w:p>
        </w:tc>
        <w:tc>
          <w:tcPr>
            <w:tcW w:w="1134" w:type="dxa"/>
            <w:vAlign w:val="center"/>
          </w:tcPr>
          <w:p>
            <w:pPr>
              <w:pStyle w:val="11"/>
            </w:pPr>
            <w:r>
              <w:t>1.19</w:t>
            </w:r>
          </w:p>
        </w:tc>
        <w:tc>
          <w:tcPr>
            <w:tcW w:w="1134" w:type="dxa"/>
            <w:vAlign w:val="center"/>
          </w:tcPr>
          <w:p>
            <w:pPr>
              <w:pStyle w:val="11"/>
            </w:pPr>
            <w:r>
              <w:t>1.19</w:t>
            </w:r>
          </w:p>
        </w:tc>
        <w:tc>
          <w:tcPr>
            <w:tcW w:w="1134" w:type="dxa"/>
            <w:vAlign w:val="center"/>
          </w:tcPr>
          <w:p>
            <w:pPr>
              <w:pStyle w:val="11"/>
            </w:pPr>
            <w:r>
              <w:t>1.19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5.90</w:t>
            </w:r>
          </w:p>
        </w:tc>
        <w:tc>
          <w:tcPr>
            <w:tcW w:w="1134" w:type="dxa"/>
            <w:vAlign w:val="center"/>
          </w:tcPr>
          <w:p>
            <w:pPr>
              <w:pStyle w:val="11"/>
            </w:pPr>
            <w:r>
              <w:t>5.90</w:t>
            </w:r>
          </w:p>
        </w:tc>
        <w:tc>
          <w:tcPr>
            <w:tcW w:w="1134" w:type="dxa"/>
            <w:vAlign w:val="center"/>
          </w:tcPr>
          <w:p>
            <w:pPr>
              <w:pStyle w:val="11"/>
            </w:pPr>
            <w:r>
              <w:t>5.90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5.90</w:t>
            </w:r>
          </w:p>
        </w:tc>
        <w:tc>
          <w:tcPr>
            <w:tcW w:w="1134" w:type="dxa"/>
            <w:vAlign w:val="center"/>
          </w:tcPr>
          <w:p>
            <w:pPr>
              <w:pStyle w:val="11"/>
            </w:pPr>
            <w:r>
              <w:t>5.90</w:t>
            </w:r>
          </w:p>
        </w:tc>
        <w:tc>
          <w:tcPr>
            <w:tcW w:w="1134" w:type="dxa"/>
            <w:vAlign w:val="center"/>
          </w:tcPr>
          <w:p>
            <w:pPr>
              <w:pStyle w:val="11"/>
            </w:pPr>
            <w:r>
              <w:t>5.90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5.19</w:t>
            </w:r>
          </w:p>
        </w:tc>
        <w:tc>
          <w:tcPr>
            <w:tcW w:w="1134" w:type="dxa"/>
            <w:vAlign w:val="center"/>
          </w:tcPr>
          <w:p>
            <w:pPr>
              <w:pStyle w:val="11"/>
            </w:pPr>
            <w:r>
              <w:t>5.19</w:t>
            </w:r>
          </w:p>
        </w:tc>
        <w:tc>
          <w:tcPr>
            <w:tcW w:w="1134" w:type="dxa"/>
            <w:vAlign w:val="center"/>
          </w:tcPr>
          <w:p>
            <w:pPr>
              <w:pStyle w:val="11"/>
            </w:pPr>
            <w:r>
              <w:t>5.19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0.71</w:t>
            </w:r>
          </w:p>
        </w:tc>
        <w:tc>
          <w:tcPr>
            <w:tcW w:w="1134" w:type="dxa"/>
            <w:vAlign w:val="center"/>
          </w:tcPr>
          <w:p>
            <w:pPr>
              <w:pStyle w:val="11"/>
            </w:pPr>
            <w:r>
              <w:t>0.71</w:t>
            </w:r>
          </w:p>
        </w:tc>
        <w:tc>
          <w:tcPr>
            <w:tcW w:w="1134" w:type="dxa"/>
            <w:vAlign w:val="center"/>
          </w:tcPr>
          <w:p>
            <w:pPr>
              <w:pStyle w:val="11"/>
            </w:pPr>
            <w:r>
              <w:t>0.71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11.02</w:t>
            </w:r>
          </w:p>
        </w:tc>
        <w:tc>
          <w:tcPr>
            <w:tcW w:w="1134" w:type="dxa"/>
            <w:vAlign w:val="center"/>
          </w:tcPr>
          <w:p>
            <w:pPr>
              <w:pStyle w:val="11"/>
            </w:pPr>
            <w:r>
              <w:t>10.36</w:t>
            </w:r>
          </w:p>
        </w:tc>
        <w:tc>
          <w:tcPr>
            <w:tcW w:w="1134" w:type="dxa"/>
            <w:vAlign w:val="center"/>
          </w:tcPr>
          <w:p>
            <w:pPr>
              <w:pStyle w:val="11"/>
            </w:pPr>
            <w:r>
              <w:t>10.36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11.02</w:t>
            </w:r>
          </w:p>
        </w:tc>
        <w:tc>
          <w:tcPr>
            <w:tcW w:w="1134" w:type="dxa"/>
            <w:vAlign w:val="center"/>
          </w:tcPr>
          <w:p>
            <w:pPr>
              <w:pStyle w:val="11"/>
            </w:pPr>
            <w:r>
              <w:t>10.36</w:t>
            </w:r>
          </w:p>
        </w:tc>
        <w:tc>
          <w:tcPr>
            <w:tcW w:w="1134" w:type="dxa"/>
            <w:vAlign w:val="center"/>
          </w:tcPr>
          <w:p>
            <w:pPr>
              <w:pStyle w:val="11"/>
            </w:pPr>
            <w:r>
              <w:t>10.36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11.02</w:t>
            </w:r>
          </w:p>
        </w:tc>
        <w:tc>
          <w:tcPr>
            <w:tcW w:w="1134" w:type="dxa"/>
            <w:vAlign w:val="center"/>
          </w:tcPr>
          <w:p>
            <w:pPr>
              <w:pStyle w:val="11"/>
            </w:pPr>
            <w:r>
              <w:t>10.36</w:t>
            </w:r>
          </w:p>
        </w:tc>
        <w:tc>
          <w:tcPr>
            <w:tcW w:w="1134" w:type="dxa"/>
            <w:vAlign w:val="center"/>
          </w:tcPr>
          <w:p>
            <w:pPr>
              <w:pStyle w:val="11"/>
            </w:pPr>
            <w:r>
              <w:t>10.36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0.66</w:t>
            </w: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191承德市社会科学界联合会</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t>227.05</w:t>
            </w:r>
          </w:p>
        </w:tc>
        <w:tc>
          <w:tcPr>
            <w:tcW w:w="1361" w:type="dxa"/>
            <w:vAlign w:val="center"/>
          </w:tcPr>
          <w:p>
            <w:pPr>
              <w:pStyle w:val="15"/>
            </w:pPr>
            <w:r>
              <w:t>173.47</w:t>
            </w:r>
          </w:p>
        </w:tc>
        <w:tc>
          <w:tcPr>
            <w:tcW w:w="1361" w:type="dxa"/>
            <w:vAlign w:val="center"/>
          </w:tcPr>
          <w:p>
            <w:pPr>
              <w:pStyle w:val="15"/>
            </w:pPr>
            <w:r>
              <w:t>53.59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6" w:type="dxa"/>
            <w:vAlign w:val="center"/>
          </w:tcPr>
          <w:p>
            <w:pPr>
              <w:pStyle w:val="12"/>
            </w:pPr>
            <w:r>
              <w:t>一般公共服务支出</w:t>
            </w:r>
          </w:p>
        </w:tc>
        <w:tc>
          <w:tcPr>
            <w:tcW w:w="1361" w:type="dxa"/>
            <w:vAlign w:val="center"/>
          </w:tcPr>
          <w:p>
            <w:pPr>
              <w:pStyle w:val="11"/>
            </w:pPr>
            <w:r>
              <w:t>172.29</w:t>
            </w:r>
          </w:p>
        </w:tc>
        <w:tc>
          <w:tcPr>
            <w:tcW w:w="1361" w:type="dxa"/>
            <w:vAlign w:val="center"/>
          </w:tcPr>
          <w:p>
            <w:pPr>
              <w:pStyle w:val="11"/>
            </w:pPr>
            <w:r>
              <w:t>118.71</w:t>
            </w:r>
          </w:p>
        </w:tc>
        <w:tc>
          <w:tcPr>
            <w:tcW w:w="1361" w:type="dxa"/>
            <w:vAlign w:val="center"/>
          </w:tcPr>
          <w:p>
            <w:pPr>
              <w:pStyle w:val="11"/>
            </w:pPr>
            <w:r>
              <w:t>53.59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20129</w:t>
            </w:r>
          </w:p>
        </w:tc>
        <w:tc>
          <w:tcPr>
            <w:tcW w:w="4536" w:type="dxa"/>
            <w:vAlign w:val="center"/>
          </w:tcPr>
          <w:p>
            <w:pPr>
              <w:pStyle w:val="12"/>
            </w:pPr>
            <w:r>
              <w:t>群众团体事务</w:t>
            </w:r>
          </w:p>
        </w:tc>
        <w:tc>
          <w:tcPr>
            <w:tcW w:w="1361" w:type="dxa"/>
            <w:vAlign w:val="center"/>
          </w:tcPr>
          <w:p>
            <w:pPr>
              <w:pStyle w:val="11"/>
            </w:pPr>
            <w:r>
              <w:t>172.29</w:t>
            </w:r>
          </w:p>
        </w:tc>
        <w:tc>
          <w:tcPr>
            <w:tcW w:w="1361" w:type="dxa"/>
            <w:vAlign w:val="center"/>
          </w:tcPr>
          <w:p>
            <w:pPr>
              <w:pStyle w:val="11"/>
            </w:pPr>
            <w:r>
              <w:t>118.71</w:t>
            </w:r>
          </w:p>
        </w:tc>
        <w:tc>
          <w:tcPr>
            <w:tcW w:w="1361" w:type="dxa"/>
            <w:vAlign w:val="center"/>
          </w:tcPr>
          <w:p>
            <w:pPr>
              <w:pStyle w:val="11"/>
            </w:pPr>
            <w:r>
              <w:t>53.59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2012901</w:t>
            </w:r>
          </w:p>
        </w:tc>
        <w:tc>
          <w:tcPr>
            <w:tcW w:w="4536" w:type="dxa"/>
            <w:vAlign w:val="center"/>
          </w:tcPr>
          <w:p>
            <w:pPr>
              <w:pStyle w:val="12"/>
            </w:pPr>
            <w:r>
              <w:t>行政运行</w:t>
            </w:r>
          </w:p>
        </w:tc>
        <w:tc>
          <w:tcPr>
            <w:tcW w:w="1361" w:type="dxa"/>
            <w:vAlign w:val="center"/>
          </w:tcPr>
          <w:p>
            <w:pPr>
              <w:pStyle w:val="11"/>
            </w:pPr>
            <w:r>
              <w:t>121.29</w:t>
            </w:r>
          </w:p>
        </w:tc>
        <w:tc>
          <w:tcPr>
            <w:tcW w:w="1361" w:type="dxa"/>
            <w:vAlign w:val="center"/>
          </w:tcPr>
          <w:p>
            <w:pPr>
              <w:pStyle w:val="11"/>
            </w:pPr>
            <w:r>
              <w:t>118.71</w:t>
            </w:r>
          </w:p>
        </w:tc>
        <w:tc>
          <w:tcPr>
            <w:tcW w:w="1361" w:type="dxa"/>
            <w:vAlign w:val="center"/>
          </w:tcPr>
          <w:p>
            <w:pPr>
              <w:pStyle w:val="11"/>
            </w:pPr>
            <w:r>
              <w:t>2.59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2012902</w:t>
            </w:r>
          </w:p>
        </w:tc>
        <w:tc>
          <w:tcPr>
            <w:tcW w:w="4536" w:type="dxa"/>
            <w:vAlign w:val="center"/>
          </w:tcPr>
          <w:p>
            <w:pPr>
              <w:pStyle w:val="12"/>
            </w:pPr>
            <w:r>
              <w:t>一般行政管理事务</w:t>
            </w:r>
          </w:p>
        </w:tc>
        <w:tc>
          <w:tcPr>
            <w:tcW w:w="1361" w:type="dxa"/>
            <w:vAlign w:val="center"/>
          </w:tcPr>
          <w:p>
            <w:pPr>
              <w:pStyle w:val="11"/>
            </w:pPr>
            <w:r>
              <w:t>51.00</w:t>
            </w:r>
          </w:p>
        </w:tc>
        <w:tc>
          <w:tcPr>
            <w:tcW w:w="1361" w:type="dxa"/>
            <w:vAlign w:val="center"/>
          </w:tcPr>
          <w:p>
            <w:pPr>
              <w:pStyle w:val="11"/>
            </w:pPr>
          </w:p>
        </w:tc>
        <w:tc>
          <w:tcPr>
            <w:tcW w:w="1361" w:type="dxa"/>
            <w:vAlign w:val="center"/>
          </w:tcPr>
          <w:p>
            <w:pPr>
              <w:pStyle w:val="11"/>
            </w:pPr>
            <w:r>
              <w:t>51.00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pPr>
            <w:r>
              <w:t>37.83</w:t>
            </w:r>
          </w:p>
        </w:tc>
        <w:tc>
          <w:tcPr>
            <w:tcW w:w="1361" w:type="dxa"/>
            <w:vAlign w:val="center"/>
          </w:tcPr>
          <w:p>
            <w:pPr>
              <w:pStyle w:val="11"/>
            </w:pPr>
            <w:r>
              <w:t>37.83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pPr>
            <w:r>
              <w:t>36.64</w:t>
            </w:r>
          </w:p>
        </w:tc>
        <w:tc>
          <w:tcPr>
            <w:tcW w:w="1361" w:type="dxa"/>
            <w:vAlign w:val="center"/>
          </w:tcPr>
          <w:p>
            <w:pPr>
              <w:pStyle w:val="11"/>
            </w:pPr>
            <w:r>
              <w:t>36.64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2080501</w:t>
            </w:r>
          </w:p>
        </w:tc>
        <w:tc>
          <w:tcPr>
            <w:tcW w:w="4536" w:type="dxa"/>
            <w:vAlign w:val="center"/>
          </w:tcPr>
          <w:p>
            <w:pPr>
              <w:pStyle w:val="12"/>
            </w:pPr>
            <w:r>
              <w:t>行政单位离退休</w:t>
            </w:r>
          </w:p>
        </w:tc>
        <w:tc>
          <w:tcPr>
            <w:tcW w:w="1361" w:type="dxa"/>
            <w:vAlign w:val="center"/>
          </w:tcPr>
          <w:p>
            <w:pPr>
              <w:pStyle w:val="11"/>
            </w:pPr>
            <w:r>
              <w:t>23.62</w:t>
            </w:r>
          </w:p>
        </w:tc>
        <w:tc>
          <w:tcPr>
            <w:tcW w:w="1361" w:type="dxa"/>
            <w:vAlign w:val="center"/>
          </w:tcPr>
          <w:p>
            <w:pPr>
              <w:pStyle w:val="11"/>
            </w:pPr>
            <w:r>
              <w:t>23.62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pStyle w:val="11"/>
            </w:pPr>
            <w:r>
              <w:t>13.02</w:t>
            </w:r>
          </w:p>
        </w:tc>
        <w:tc>
          <w:tcPr>
            <w:tcW w:w="1361" w:type="dxa"/>
            <w:vAlign w:val="center"/>
          </w:tcPr>
          <w:p>
            <w:pPr>
              <w:pStyle w:val="11"/>
            </w:pPr>
            <w:r>
              <w:t>13.02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20808</w:t>
            </w:r>
          </w:p>
        </w:tc>
        <w:tc>
          <w:tcPr>
            <w:tcW w:w="4536" w:type="dxa"/>
            <w:vAlign w:val="center"/>
          </w:tcPr>
          <w:p>
            <w:pPr>
              <w:pStyle w:val="12"/>
            </w:pPr>
            <w:r>
              <w:t>抚恤</w:t>
            </w:r>
          </w:p>
        </w:tc>
        <w:tc>
          <w:tcPr>
            <w:tcW w:w="1361" w:type="dxa"/>
            <w:vAlign w:val="center"/>
          </w:tcPr>
          <w:p>
            <w:pPr>
              <w:pStyle w:val="11"/>
            </w:pPr>
            <w:r>
              <w:t>1.19</w:t>
            </w:r>
          </w:p>
        </w:tc>
        <w:tc>
          <w:tcPr>
            <w:tcW w:w="1361" w:type="dxa"/>
            <w:vAlign w:val="center"/>
          </w:tcPr>
          <w:p>
            <w:pPr>
              <w:pStyle w:val="11"/>
            </w:pPr>
            <w:r>
              <w:t>1.19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2080802</w:t>
            </w:r>
          </w:p>
        </w:tc>
        <w:tc>
          <w:tcPr>
            <w:tcW w:w="4536" w:type="dxa"/>
            <w:vAlign w:val="center"/>
          </w:tcPr>
          <w:p>
            <w:pPr>
              <w:pStyle w:val="12"/>
            </w:pPr>
            <w:r>
              <w:t>伤残抚恤</w:t>
            </w:r>
          </w:p>
        </w:tc>
        <w:tc>
          <w:tcPr>
            <w:tcW w:w="1361" w:type="dxa"/>
            <w:vAlign w:val="center"/>
          </w:tcPr>
          <w:p>
            <w:pPr>
              <w:pStyle w:val="11"/>
            </w:pPr>
            <w:r>
              <w:t>1.19</w:t>
            </w:r>
          </w:p>
        </w:tc>
        <w:tc>
          <w:tcPr>
            <w:tcW w:w="1361" w:type="dxa"/>
            <w:vAlign w:val="center"/>
          </w:tcPr>
          <w:p>
            <w:pPr>
              <w:pStyle w:val="11"/>
            </w:pPr>
            <w:r>
              <w:t>1.19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pPr>
            <w:r>
              <w:t>5.90</w:t>
            </w:r>
          </w:p>
        </w:tc>
        <w:tc>
          <w:tcPr>
            <w:tcW w:w="1361" w:type="dxa"/>
            <w:vAlign w:val="center"/>
          </w:tcPr>
          <w:p>
            <w:pPr>
              <w:pStyle w:val="11"/>
            </w:pPr>
            <w:r>
              <w:t>5.90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pPr>
            <w:r>
              <w:t>5.90</w:t>
            </w:r>
          </w:p>
        </w:tc>
        <w:tc>
          <w:tcPr>
            <w:tcW w:w="1361" w:type="dxa"/>
            <w:vAlign w:val="center"/>
          </w:tcPr>
          <w:p>
            <w:pPr>
              <w:pStyle w:val="11"/>
            </w:pPr>
            <w:r>
              <w:t>5.90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2101101</w:t>
            </w:r>
          </w:p>
        </w:tc>
        <w:tc>
          <w:tcPr>
            <w:tcW w:w="4536" w:type="dxa"/>
            <w:vAlign w:val="center"/>
          </w:tcPr>
          <w:p>
            <w:pPr>
              <w:pStyle w:val="12"/>
            </w:pPr>
            <w:r>
              <w:t>行政单位医疗</w:t>
            </w:r>
          </w:p>
        </w:tc>
        <w:tc>
          <w:tcPr>
            <w:tcW w:w="1361" w:type="dxa"/>
            <w:vAlign w:val="center"/>
          </w:tcPr>
          <w:p>
            <w:pPr>
              <w:pStyle w:val="11"/>
            </w:pPr>
            <w:r>
              <w:t>5.19</w:t>
            </w:r>
          </w:p>
        </w:tc>
        <w:tc>
          <w:tcPr>
            <w:tcW w:w="1361" w:type="dxa"/>
            <w:vAlign w:val="center"/>
          </w:tcPr>
          <w:p>
            <w:pPr>
              <w:pStyle w:val="11"/>
            </w:pPr>
            <w:r>
              <w:t>5.19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2101103</w:t>
            </w:r>
          </w:p>
        </w:tc>
        <w:tc>
          <w:tcPr>
            <w:tcW w:w="4536" w:type="dxa"/>
            <w:vAlign w:val="center"/>
          </w:tcPr>
          <w:p>
            <w:pPr>
              <w:pStyle w:val="12"/>
            </w:pPr>
            <w:r>
              <w:t>公务员医疗补助</w:t>
            </w:r>
          </w:p>
        </w:tc>
        <w:tc>
          <w:tcPr>
            <w:tcW w:w="1361" w:type="dxa"/>
            <w:vAlign w:val="center"/>
          </w:tcPr>
          <w:p>
            <w:pPr>
              <w:pStyle w:val="11"/>
            </w:pPr>
            <w:r>
              <w:t>0.71</w:t>
            </w:r>
          </w:p>
        </w:tc>
        <w:tc>
          <w:tcPr>
            <w:tcW w:w="1361" w:type="dxa"/>
            <w:vAlign w:val="center"/>
          </w:tcPr>
          <w:p>
            <w:pPr>
              <w:pStyle w:val="11"/>
            </w:pPr>
            <w:r>
              <w:t>0.71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pPr>
            <w:r>
              <w:t>11.02</w:t>
            </w:r>
          </w:p>
        </w:tc>
        <w:tc>
          <w:tcPr>
            <w:tcW w:w="1361" w:type="dxa"/>
            <w:vAlign w:val="center"/>
          </w:tcPr>
          <w:p>
            <w:pPr>
              <w:pStyle w:val="11"/>
            </w:pPr>
            <w:r>
              <w:t>11.02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pPr>
            <w:r>
              <w:t>11.02</w:t>
            </w:r>
          </w:p>
        </w:tc>
        <w:tc>
          <w:tcPr>
            <w:tcW w:w="1361" w:type="dxa"/>
            <w:vAlign w:val="center"/>
          </w:tcPr>
          <w:p>
            <w:pPr>
              <w:pStyle w:val="11"/>
            </w:pPr>
            <w:r>
              <w:t>11.02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pPr>
            <w:r>
              <w:t>11.02</w:t>
            </w:r>
          </w:p>
        </w:tc>
        <w:tc>
          <w:tcPr>
            <w:tcW w:w="1361" w:type="dxa"/>
            <w:vAlign w:val="center"/>
          </w:tcPr>
          <w:p>
            <w:pPr>
              <w:pStyle w:val="11"/>
            </w:pPr>
            <w:r>
              <w:t>11.02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191承德市社会科学界联合会</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212.13</w:t>
            </w:r>
          </w:p>
        </w:tc>
        <w:tc>
          <w:tcPr>
            <w:tcW w:w="3402" w:type="dxa"/>
            <w:vAlign w:val="center"/>
          </w:tcPr>
          <w:p>
            <w:pPr>
              <w:pStyle w:val="12"/>
            </w:pPr>
            <w:r>
              <w:t>一、一般公共服务支出</w:t>
            </w:r>
          </w:p>
        </w:tc>
        <w:tc>
          <w:tcPr>
            <w:tcW w:w="1474" w:type="dxa"/>
            <w:vAlign w:val="center"/>
          </w:tcPr>
          <w:p>
            <w:pPr>
              <w:pStyle w:val="11"/>
            </w:pPr>
            <w:r>
              <w:t>172.29</w:t>
            </w:r>
          </w:p>
        </w:tc>
        <w:tc>
          <w:tcPr>
            <w:tcW w:w="1474" w:type="dxa"/>
            <w:vAlign w:val="center"/>
          </w:tcPr>
          <w:p>
            <w:pPr>
              <w:pStyle w:val="11"/>
            </w:pPr>
            <w:r>
              <w:t>172.29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37.83</w:t>
            </w:r>
          </w:p>
        </w:tc>
        <w:tc>
          <w:tcPr>
            <w:tcW w:w="1474" w:type="dxa"/>
            <w:vAlign w:val="center"/>
          </w:tcPr>
          <w:p>
            <w:pPr>
              <w:pStyle w:val="11"/>
            </w:pPr>
            <w:r>
              <w:t>37.83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5.90</w:t>
            </w:r>
          </w:p>
        </w:tc>
        <w:tc>
          <w:tcPr>
            <w:tcW w:w="1474" w:type="dxa"/>
            <w:vAlign w:val="center"/>
          </w:tcPr>
          <w:p>
            <w:pPr>
              <w:pStyle w:val="11"/>
            </w:pPr>
            <w:r>
              <w:t>5.90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11.02</w:t>
            </w:r>
          </w:p>
        </w:tc>
        <w:tc>
          <w:tcPr>
            <w:tcW w:w="1474" w:type="dxa"/>
            <w:vAlign w:val="center"/>
          </w:tcPr>
          <w:p>
            <w:pPr>
              <w:pStyle w:val="11"/>
            </w:pPr>
            <w:r>
              <w:t>11.02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三十一、往来性支出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212.13</w:t>
            </w:r>
          </w:p>
        </w:tc>
        <w:tc>
          <w:tcPr>
            <w:tcW w:w="3402" w:type="dxa"/>
            <w:vAlign w:val="center"/>
          </w:tcPr>
          <w:p>
            <w:pPr>
              <w:pStyle w:val="14"/>
            </w:pPr>
            <w:r>
              <w:t>本年支出合计</w:t>
            </w:r>
          </w:p>
        </w:tc>
        <w:tc>
          <w:tcPr>
            <w:tcW w:w="1474" w:type="dxa"/>
            <w:vAlign w:val="center"/>
          </w:tcPr>
          <w:p>
            <w:pPr>
              <w:pStyle w:val="15"/>
            </w:pPr>
            <w:r>
              <w:t>227.05</w:t>
            </w:r>
          </w:p>
        </w:tc>
        <w:tc>
          <w:tcPr>
            <w:tcW w:w="1474" w:type="dxa"/>
            <w:vAlign w:val="center"/>
          </w:tcPr>
          <w:p>
            <w:pPr>
              <w:pStyle w:val="15"/>
            </w:pPr>
            <w:r>
              <w:t>227.05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14.92</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14.92</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227.05</w:t>
            </w:r>
          </w:p>
        </w:tc>
        <w:tc>
          <w:tcPr>
            <w:tcW w:w="3402" w:type="dxa"/>
            <w:vAlign w:val="center"/>
          </w:tcPr>
          <w:p>
            <w:pPr>
              <w:pStyle w:val="14"/>
            </w:pPr>
            <w:r>
              <w:t>支出总计</w:t>
            </w:r>
          </w:p>
        </w:tc>
        <w:tc>
          <w:tcPr>
            <w:tcW w:w="1474" w:type="dxa"/>
            <w:vAlign w:val="center"/>
          </w:tcPr>
          <w:p>
            <w:pPr>
              <w:pStyle w:val="15"/>
            </w:pPr>
            <w:r>
              <w:t>227.05</w:t>
            </w:r>
          </w:p>
        </w:tc>
        <w:tc>
          <w:tcPr>
            <w:tcW w:w="1474" w:type="dxa"/>
            <w:vAlign w:val="center"/>
          </w:tcPr>
          <w:p>
            <w:pPr>
              <w:pStyle w:val="15"/>
            </w:pPr>
            <w:r>
              <w:t>227.05</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191承德市社会科学界联合会</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227.05</w:t>
            </w:r>
          </w:p>
        </w:tc>
        <w:tc>
          <w:tcPr>
            <w:tcW w:w="2551" w:type="dxa"/>
            <w:vAlign w:val="center"/>
          </w:tcPr>
          <w:p>
            <w:pPr>
              <w:pStyle w:val="15"/>
            </w:pPr>
            <w:r>
              <w:t>173.47</w:t>
            </w:r>
          </w:p>
        </w:tc>
        <w:tc>
          <w:tcPr>
            <w:tcW w:w="2551" w:type="dxa"/>
            <w:vAlign w:val="center"/>
          </w:tcPr>
          <w:p>
            <w:pPr>
              <w:pStyle w:val="15"/>
            </w:pPr>
            <w:r>
              <w:t>53.59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172.29</w:t>
            </w:r>
          </w:p>
        </w:tc>
        <w:tc>
          <w:tcPr>
            <w:tcW w:w="2551" w:type="dxa"/>
            <w:vAlign w:val="center"/>
          </w:tcPr>
          <w:p>
            <w:pPr>
              <w:pStyle w:val="11"/>
            </w:pPr>
            <w:r>
              <w:t>118.71</w:t>
            </w:r>
          </w:p>
        </w:tc>
        <w:tc>
          <w:tcPr>
            <w:tcW w:w="2551" w:type="dxa"/>
            <w:vAlign w:val="center"/>
          </w:tcPr>
          <w:p>
            <w:pPr>
              <w:pStyle w:val="11"/>
            </w:pPr>
            <w:r>
              <w:t>53.59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20129</w:t>
            </w:r>
          </w:p>
        </w:tc>
        <w:tc>
          <w:tcPr>
            <w:tcW w:w="4535" w:type="dxa"/>
            <w:vAlign w:val="center"/>
          </w:tcPr>
          <w:p>
            <w:pPr>
              <w:pStyle w:val="12"/>
            </w:pPr>
            <w:r>
              <w:t>群众团体事务</w:t>
            </w:r>
          </w:p>
        </w:tc>
        <w:tc>
          <w:tcPr>
            <w:tcW w:w="2551" w:type="dxa"/>
            <w:vAlign w:val="center"/>
          </w:tcPr>
          <w:p>
            <w:pPr>
              <w:pStyle w:val="11"/>
            </w:pPr>
            <w:r>
              <w:t>172.29</w:t>
            </w:r>
          </w:p>
        </w:tc>
        <w:tc>
          <w:tcPr>
            <w:tcW w:w="2551" w:type="dxa"/>
            <w:vAlign w:val="center"/>
          </w:tcPr>
          <w:p>
            <w:pPr>
              <w:pStyle w:val="11"/>
            </w:pPr>
            <w:r>
              <w:t>118.71</w:t>
            </w:r>
          </w:p>
        </w:tc>
        <w:tc>
          <w:tcPr>
            <w:tcW w:w="2551" w:type="dxa"/>
            <w:vAlign w:val="center"/>
          </w:tcPr>
          <w:p>
            <w:pPr>
              <w:pStyle w:val="11"/>
            </w:pPr>
            <w:r>
              <w:t>53.59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2012901</w:t>
            </w:r>
          </w:p>
        </w:tc>
        <w:tc>
          <w:tcPr>
            <w:tcW w:w="4535" w:type="dxa"/>
            <w:vAlign w:val="center"/>
          </w:tcPr>
          <w:p>
            <w:pPr>
              <w:pStyle w:val="12"/>
            </w:pPr>
            <w:r>
              <w:t>行政运行</w:t>
            </w:r>
          </w:p>
        </w:tc>
        <w:tc>
          <w:tcPr>
            <w:tcW w:w="2551" w:type="dxa"/>
            <w:vAlign w:val="center"/>
          </w:tcPr>
          <w:p>
            <w:pPr>
              <w:pStyle w:val="11"/>
            </w:pPr>
            <w:r>
              <w:t>121.29</w:t>
            </w:r>
          </w:p>
        </w:tc>
        <w:tc>
          <w:tcPr>
            <w:tcW w:w="2551" w:type="dxa"/>
            <w:vAlign w:val="center"/>
          </w:tcPr>
          <w:p>
            <w:pPr>
              <w:pStyle w:val="11"/>
            </w:pPr>
            <w:r>
              <w:t>118.71</w:t>
            </w:r>
          </w:p>
        </w:tc>
        <w:tc>
          <w:tcPr>
            <w:tcW w:w="2551" w:type="dxa"/>
            <w:vAlign w:val="center"/>
          </w:tcPr>
          <w:p>
            <w:pPr>
              <w:pStyle w:val="11"/>
            </w:pPr>
            <w:r>
              <w:t>2.59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2012902</w:t>
            </w:r>
          </w:p>
        </w:tc>
        <w:tc>
          <w:tcPr>
            <w:tcW w:w="4535" w:type="dxa"/>
            <w:vAlign w:val="center"/>
          </w:tcPr>
          <w:p>
            <w:pPr>
              <w:pStyle w:val="12"/>
            </w:pPr>
            <w:r>
              <w:t>一般行政管理事务</w:t>
            </w:r>
          </w:p>
        </w:tc>
        <w:tc>
          <w:tcPr>
            <w:tcW w:w="2551" w:type="dxa"/>
            <w:vAlign w:val="center"/>
          </w:tcPr>
          <w:p>
            <w:pPr>
              <w:pStyle w:val="11"/>
            </w:pPr>
            <w:r>
              <w:t>51.00</w:t>
            </w:r>
          </w:p>
        </w:tc>
        <w:tc>
          <w:tcPr>
            <w:tcW w:w="2551" w:type="dxa"/>
            <w:vAlign w:val="center"/>
          </w:tcPr>
          <w:p>
            <w:pPr>
              <w:pStyle w:val="11"/>
            </w:pPr>
          </w:p>
        </w:tc>
        <w:tc>
          <w:tcPr>
            <w:tcW w:w="2551" w:type="dxa"/>
            <w:vAlign w:val="center"/>
          </w:tcPr>
          <w:p>
            <w:pPr>
              <w:pStyle w:val="11"/>
            </w:pPr>
            <w:r>
              <w:t>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37.83</w:t>
            </w:r>
          </w:p>
        </w:tc>
        <w:tc>
          <w:tcPr>
            <w:tcW w:w="2551" w:type="dxa"/>
            <w:vAlign w:val="center"/>
          </w:tcPr>
          <w:p>
            <w:pPr>
              <w:pStyle w:val="11"/>
            </w:pPr>
            <w:r>
              <w:t>37.83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36.64</w:t>
            </w:r>
          </w:p>
        </w:tc>
        <w:tc>
          <w:tcPr>
            <w:tcW w:w="2551" w:type="dxa"/>
            <w:vAlign w:val="center"/>
          </w:tcPr>
          <w:p>
            <w:pPr>
              <w:pStyle w:val="11"/>
            </w:pPr>
            <w:r>
              <w:t>36.64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23.62</w:t>
            </w:r>
          </w:p>
        </w:tc>
        <w:tc>
          <w:tcPr>
            <w:tcW w:w="2551" w:type="dxa"/>
            <w:vAlign w:val="center"/>
          </w:tcPr>
          <w:p>
            <w:pPr>
              <w:pStyle w:val="11"/>
            </w:pPr>
            <w:r>
              <w:t>23.62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13.02</w:t>
            </w:r>
          </w:p>
        </w:tc>
        <w:tc>
          <w:tcPr>
            <w:tcW w:w="2551" w:type="dxa"/>
            <w:vAlign w:val="center"/>
          </w:tcPr>
          <w:p>
            <w:pPr>
              <w:pStyle w:val="11"/>
            </w:pPr>
            <w:r>
              <w:t>13.02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1.19</w:t>
            </w:r>
          </w:p>
        </w:tc>
        <w:tc>
          <w:tcPr>
            <w:tcW w:w="2551" w:type="dxa"/>
            <w:vAlign w:val="center"/>
          </w:tcPr>
          <w:p>
            <w:pPr>
              <w:pStyle w:val="11"/>
            </w:pPr>
            <w:r>
              <w:t>1.19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2080802</w:t>
            </w:r>
          </w:p>
        </w:tc>
        <w:tc>
          <w:tcPr>
            <w:tcW w:w="4535" w:type="dxa"/>
            <w:vAlign w:val="center"/>
          </w:tcPr>
          <w:p>
            <w:pPr>
              <w:pStyle w:val="12"/>
            </w:pPr>
            <w:r>
              <w:t>伤残抚恤</w:t>
            </w:r>
          </w:p>
        </w:tc>
        <w:tc>
          <w:tcPr>
            <w:tcW w:w="2551" w:type="dxa"/>
            <w:vAlign w:val="center"/>
          </w:tcPr>
          <w:p>
            <w:pPr>
              <w:pStyle w:val="11"/>
            </w:pPr>
            <w:r>
              <w:t>1.19</w:t>
            </w:r>
          </w:p>
        </w:tc>
        <w:tc>
          <w:tcPr>
            <w:tcW w:w="2551" w:type="dxa"/>
            <w:vAlign w:val="center"/>
          </w:tcPr>
          <w:p>
            <w:pPr>
              <w:pStyle w:val="11"/>
            </w:pPr>
            <w:r>
              <w:t>1.19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5.90</w:t>
            </w:r>
          </w:p>
        </w:tc>
        <w:tc>
          <w:tcPr>
            <w:tcW w:w="2551" w:type="dxa"/>
            <w:vAlign w:val="center"/>
          </w:tcPr>
          <w:p>
            <w:pPr>
              <w:pStyle w:val="11"/>
            </w:pPr>
            <w:r>
              <w:t>5.90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5.90</w:t>
            </w:r>
          </w:p>
        </w:tc>
        <w:tc>
          <w:tcPr>
            <w:tcW w:w="2551" w:type="dxa"/>
            <w:vAlign w:val="center"/>
          </w:tcPr>
          <w:p>
            <w:pPr>
              <w:pStyle w:val="11"/>
            </w:pPr>
            <w:r>
              <w:t>5.90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5.19</w:t>
            </w:r>
          </w:p>
        </w:tc>
        <w:tc>
          <w:tcPr>
            <w:tcW w:w="2551" w:type="dxa"/>
            <w:vAlign w:val="center"/>
          </w:tcPr>
          <w:p>
            <w:pPr>
              <w:pStyle w:val="11"/>
            </w:pPr>
            <w:r>
              <w:t>5.19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0.71</w:t>
            </w:r>
          </w:p>
        </w:tc>
        <w:tc>
          <w:tcPr>
            <w:tcW w:w="2551" w:type="dxa"/>
            <w:vAlign w:val="center"/>
          </w:tcPr>
          <w:p>
            <w:pPr>
              <w:pStyle w:val="11"/>
            </w:pPr>
            <w:r>
              <w:t>0.71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11.02</w:t>
            </w:r>
          </w:p>
        </w:tc>
        <w:tc>
          <w:tcPr>
            <w:tcW w:w="2551" w:type="dxa"/>
            <w:vAlign w:val="center"/>
          </w:tcPr>
          <w:p>
            <w:pPr>
              <w:pStyle w:val="11"/>
            </w:pPr>
            <w:r>
              <w:t>11.02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11.02</w:t>
            </w:r>
          </w:p>
        </w:tc>
        <w:tc>
          <w:tcPr>
            <w:tcW w:w="2551" w:type="dxa"/>
            <w:vAlign w:val="center"/>
          </w:tcPr>
          <w:p>
            <w:pPr>
              <w:pStyle w:val="11"/>
            </w:pPr>
            <w:r>
              <w:t>11.02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11.02</w:t>
            </w:r>
          </w:p>
        </w:tc>
        <w:tc>
          <w:tcPr>
            <w:tcW w:w="2551" w:type="dxa"/>
            <w:vAlign w:val="center"/>
          </w:tcPr>
          <w:p>
            <w:pPr>
              <w:pStyle w:val="11"/>
            </w:pPr>
            <w:r>
              <w:t>11.02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191承德市社会科学界联合会</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173.47</w:t>
            </w:r>
          </w:p>
        </w:tc>
        <w:tc>
          <w:tcPr>
            <w:tcW w:w="2551" w:type="dxa"/>
            <w:vAlign w:val="center"/>
          </w:tcPr>
          <w:p>
            <w:pPr>
              <w:pStyle w:val="15"/>
            </w:pPr>
            <w:r>
              <w:t>155.23</w:t>
            </w:r>
          </w:p>
        </w:tc>
        <w:tc>
          <w:tcPr>
            <w:tcW w:w="2551" w:type="dxa"/>
            <w:vAlign w:val="center"/>
          </w:tcPr>
          <w:p>
            <w:pPr>
              <w:pStyle w:val="15"/>
            </w:pPr>
            <w:r>
              <w:t>18.24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132.06</w:t>
            </w:r>
          </w:p>
        </w:tc>
        <w:tc>
          <w:tcPr>
            <w:tcW w:w="2551" w:type="dxa"/>
            <w:vAlign w:val="center"/>
          </w:tcPr>
          <w:p>
            <w:pPr>
              <w:pStyle w:val="11"/>
            </w:pPr>
            <w:r>
              <w:t>132.06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43.15</w:t>
            </w:r>
          </w:p>
        </w:tc>
        <w:tc>
          <w:tcPr>
            <w:tcW w:w="2551" w:type="dxa"/>
            <w:vAlign w:val="center"/>
          </w:tcPr>
          <w:p>
            <w:pPr>
              <w:pStyle w:val="11"/>
            </w:pPr>
            <w:r>
              <w:t>43.15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33.97</w:t>
            </w:r>
          </w:p>
        </w:tc>
        <w:tc>
          <w:tcPr>
            <w:tcW w:w="2551" w:type="dxa"/>
            <w:vAlign w:val="center"/>
          </w:tcPr>
          <w:p>
            <w:pPr>
              <w:pStyle w:val="11"/>
            </w:pPr>
            <w:r>
              <w:t>33.97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24.58</w:t>
            </w:r>
          </w:p>
        </w:tc>
        <w:tc>
          <w:tcPr>
            <w:tcW w:w="2551" w:type="dxa"/>
            <w:vAlign w:val="center"/>
          </w:tcPr>
          <w:p>
            <w:pPr>
              <w:pStyle w:val="11"/>
            </w:pPr>
            <w:r>
              <w:t>24.58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13.02</w:t>
            </w:r>
          </w:p>
        </w:tc>
        <w:tc>
          <w:tcPr>
            <w:tcW w:w="2551" w:type="dxa"/>
            <w:vAlign w:val="center"/>
          </w:tcPr>
          <w:p>
            <w:pPr>
              <w:pStyle w:val="11"/>
            </w:pPr>
            <w:r>
              <w:t>13.02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4.81</w:t>
            </w:r>
          </w:p>
        </w:tc>
        <w:tc>
          <w:tcPr>
            <w:tcW w:w="2551" w:type="dxa"/>
            <w:vAlign w:val="center"/>
          </w:tcPr>
          <w:p>
            <w:pPr>
              <w:pStyle w:val="11"/>
            </w:pPr>
            <w:r>
              <w:t>4.81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0.71</w:t>
            </w:r>
          </w:p>
        </w:tc>
        <w:tc>
          <w:tcPr>
            <w:tcW w:w="2551" w:type="dxa"/>
            <w:vAlign w:val="center"/>
          </w:tcPr>
          <w:p>
            <w:pPr>
              <w:pStyle w:val="11"/>
            </w:pPr>
            <w:r>
              <w:t>0.71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0.80</w:t>
            </w:r>
          </w:p>
        </w:tc>
        <w:tc>
          <w:tcPr>
            <w:tcW w:w="2551" w:type="dxa"/>
            <w:vAlign w:val="center"/>
          </w:tcPr>
          <w:p>
            <w:pPr>
              <w:pStyle w:val="11"/>
            </w:pPr>
            <w:r>
              <w:t>0.80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11.02</w:t>
            </w:r>
          </w:p>
        </w:tc>
        <w:tc>
          <w:tcPr>
            <w:tcW w:w="2551" w:type="dxa"/>
            <w:vAlign w:val="center"/>
          </w:tcPr>
          <w:p>
            <w:pPr>
              <w:pStyle w:val="11"/>
            </w:pPr>
            <w:r>
              <w:t>11.02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18.24</w:t>
            </w:r>
          </w:p>
        </w:tc>
        <w:tc>
          <w:tcPr>
            <w:tcW w:w="2551" w:type="dxa"/>
            <w:vAlign w:val="center"/>
          </w:tcPr>
          <w:p>
            <w:pPr>
              <w:pStyle w:val="11"/>
            </w:pPr>
          </w:p>
        </w:tc>
        <w:tc>
          <w:tcPr>
            <w:tcW w:w="2551" w:type="dxa"/>
            <w:vAlign w:val="center"/>
          </w:tcPr>
          <w:p>
            <w:pPr>
              <w:pStyle w:val="11"/>
            </w:pPr>
            <w:r>
              <w:t>18.24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1.73</w:t>
            </w:r>
          </w:p>
        </w:tc>
        <w:tc>
          <w:tcPr>
            <w:tcW w:w="2551" w:type="dxa"/>
            <w:vAlign w:val="center"/>
          </w:tcPr>
          <w:p>
            <w:pPr>
              <w:pStyle w:val="11"/>
            </w:pPr>
          </w:p>
        </w:tc>
        <w:tc>
          <w:tcPr>
            <w:tcW w:w="2551" w:type="dxa"/>
            <w:vAlign w:val="center"/>
          </w:tcPr>
          <w:p>
            <w:pPr>
              <w:pStyle w:val="11"/>
            </w:pPr>
            <w:r>
              <w:t>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4.40</w:t>
            </w:r>
          </w:p>
        </w:tc>
        <w:tc>
          <w:tcPr>
            <w:tcW w:w="2551" w:type="dxa"/>
            <w:vAlign w:val="center"/>
          </w:tcPr>
          <w:p>
            <w:pPr>
              <w:pStyle w:val="11"/>
            </w:pPr>
          </w:p>
        </w:tc>
        <w:tc>
          <w:tcPr>
            <w:tcW w:w="2551" w:type="dxa"/>
            <w:vAlign w:val="center"/>
          </w:tcPr>
          <w:p>
            <w:pPr>
              <w:pStyle w:val="11"/>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0.10</w:t>
            </w:r>
          </w:p>
        </w:tc>
        <w:tc>
          <w:tcPr>
            <w:tcW w:w="2551" w:type="dxa"/>
            <w:vAlign w:val="center"/>
          </w:tcPr>
          <w:p>
            <w:pPr>
              <w:pStyle w:val="11"/>
            </w:pPr>
          </w:p>
        </w:tc>
        <w:tc>
          <w:tcPr>
            <w:tcW w:w="2551" w:type="dxa"/>
            <w:vAlign w:val="center"/>
          </w:tcPr>
          <w:p>
            <w:pPr>
              <w:pStyle w:val="11"/>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30227</w:t>
            </w:r>
          </w:p>
        </w:tc>
        <w:tc>
          <w:tcPr>
            <w:tcW w:w="4535" w:type="dxa"/>
            <w:vAlign w:val="center"/>
          </w:tcPr>
          <w:p>
            <w:pPr>
              <w:pStyle w:val="12"/>
            </w:pPr>
            <w:r>
              <w:t>委托业务费</w:t>
            </w:r>
          </w:p>
        </w:tc>
        <w:tc>
          <w:tcPr>
            <w:tcW w:w="2551" w:type="dxa"/>
            <w:vAlign w:val="center"/>
          </w:tcPr>
          <w:p>
            <w:pPr>
              <w:pStyle w:val="11"/>
            </w:pPr>
            <w:r>
              <w:t>0.60</w:t>
            </w:r>
          </w:p>
        </w:tc>
        <w:tc>
          <w:tcPr>
            <w:tcW w:w="2551" w:type="dxa"/>
            <w:vAlign w:val="center"/>
          </w:tcPr>
          <w:p>
            <w:pPr>
              <w:pStyle w:val="11"/>
            </w:pPr>
          </w:p>
        </w:tc>
        <w:tc>
          <w:tcPr>
            <w:tcW w:w="2551"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0.85</w:t>
            </w:r>
          </w:p>
        </w:tc>
        <w:tc>
          <w:tcPr>
            <w:tcW w:w="2551" w:type="dxa"/>
            <w:vAlign w:val="center"/>
          </w:tcPr>
          <w:p>
            <w:pPr>
              <w:pStyle w:val="11"/>
            </w:pPr>
          </w:p>
        </w:tc>
        <w:tc>
          <w:tcPr>
            <w:tcW w:w="2551" w:type="dxa"/>
            <w:vAlign w:val="center"/>
          </w:tcPr>
          <w:p>
            <w:pPr>
              <w:pStyle w:val="11"/>
            </w:pPr>
            <w:r>
              <w:t>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1.03</w:t>
            </w:r>
          </w:p>
        </w:tc>
        <w:tc>
          <w:tcPr>
            <w:tcW w:w="2551" w:type="dxa"/>
            <w:vAlign w:val="center"/>
          </w:tcPr>
          <w:p>
            <w:pPr>
              <w:pStyle w:val="11"/>
            </w:pPr>
          </w:p>
        </w:tc>
        <w:tc>
          <w:tcPr>
            <w:tcW w:w="2551" w:type="dxa"/>
            <w:vAlign w:val="center"/>
          </w:tcPr>
          <w:p>
            <w:pPr>
              <w:pStyle w:val="11"/>
            </w:pPr>
            <w:r>
              <w:t>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0.70</w:t>
            </w:r>
          </w:p>
        </w:tc>
        <w:tc>
          <w:tcPr>
            <w:tcW w:w="2551" w:type="dxa"/>
            <w:vAlign w:val="center"/>
          </w:tcPr>
          <w:p>
            <w:pPr>
              <w:pStyle w:val="11"/>
            </w:pPr>
          </w:p>
        </w:tc>
        <w:tc>
          <w:tcPr>
            <w:tcW w:w="2551" w:type="dxa"/>
            <w:vAlign w:val="center"/>
          </w:tcPr>
          <w:p>
            <w:pPr>
              <w:pStyle w:val="11"/>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6.53</w:t>
            </w:r>
          </w:p>
        </w:tc>
        <w:tc>
          <w:tcPr>
            <w:tcW w:w="2551" w:type="dxa"/>
            <w:vAlign w:val="center"/>
          </w:tcPr>
          <w:p>
            <w:pPr>
              <w:pStyle w:val="11"/>
            </w:pPr>
          </w:p>
        </w:tc>
        <w:tc>
          <w:tcPr>
            <w:tcW w:w="2551" w:type="dxa"/>
            <w:vAlign w:val="center"/>
          </w:tcPr>
          <w:p>
            <w:pPr>
              <w:pStyle w:val="11"/>
            </w:pPr>
            <w:r>
              <w:t>6.53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1.80</w:t>
            </w:r>
          </w:p>
        </w:tc>
        <w:tc>
          <w:tcPr>
            <w:tcW w:w="2551" w:type="dxa"/>
            <w:vAlign w:val="center"/>
          </w:tcPr>
          <w:p>
            <w:pPr>
              <w:pStyle w:val="11"/>
            </w:pPr>
          </w:p>
        </w:tc>
        <w:tc>
          <w:tcPr>
            <w:tcW w:w="2551" w:type="dxa"/>
            <w:vAlign w:val="center"/>
          </w:tcPr>
          <w:p>
            <w:pPr>
              <w:pStyle w:val="11"/>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23.16</w:t>
            </w:r>
          </w:p>
        </w:tc>
        <w:tc>
          <w:tcPr>
            <w:tcW w:w="2551" w:type="dxa"/>
            <w:vAlign w:val="center"/>
          </w:tcPr>
          <w:p>
            <w:pPr>
              <w:pStyle w:val="11"/>
            </w:pPr>
            <w:r>
              <w:t>23.16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21.97</w:t>
            </w:r>
          </w:p>
        </w:tc>
        <w:tc>
          <w:tcPr>
            <w:tcW w:w="2551" w:type="dxa"/>
            <w:vAlign w:val="center"/>
          </w:tcPr>
          <w:p>
            <w:pPr>
              <w:pStyle w:val="11"/>
            </w:pPr>
            <w:r>
              <w:t>21.97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30304</w:t>
            </w:r>
          </w:p>
        </w:tc>
        <w:tc>
          <w:tcPr>
            <w:tcW w:w="4535" w:type="dxa"/>
            <w:vAlign w:val="center"/>
          </w:tcPr>
          <w:p>
            <w:pPr>
              <w:pStyle w:val="12"/>
            </w:pPr>
            <w:r>
              <w:t>抚恤金</w:t>
            </w:r>
          </w:p>
        </w:tc>
        <w:tc>
          <w:tcPr>
            <w:tcW w:w="2551" w:type="dxa"/>
            <w:vAlign w:val="center"/>
          </w:tcPr>
          <w:p>
            <w:pPr>
              <w:pStyle w:val="11"/>
            </w:pPr>
            <w:r>
              <w:t>1.19</w:t>
            </w:r>
          </w:p>
        </w:tc>
        <w:tc>
          <w:tcPr>
            <w:tcW w:w="2551" w:type="dxa"/>
            <w:vAlign w:val="center"/>
          </w:tcPr>
          <w:p>
            <w:pPr>
              <w:pStyle w:val="11"/>
            </w:pPr>
            <w:r>
              <w:t>1.19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191承德市社会科学界联合会</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191承德市社会科学界联合会</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191承德市社会科学界联合会</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5.80</w:t>
            </w:r>
          </w:p>
        </w:tc>
        <w:tc>
          <w:tcPr>
            <w:tcW w:w="2381" w:type="dxa"/>
            <w:vAlign w:val="center"/>
          </w:tcPr>
          <w:p>
            <w:pPr>
              <w:pStyle w:val="15"/>
            </w:pPr>
            <w:r>
              <w:t>5.80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0.80</w:t>
            </w:r>
          </w:p>
        </w:tc>
        <w:tc>
          <w:tcPr>
            <w:tcW w:w="2381" w:type="dxa"/>
            <w:vAlign w:val="center"/>
          </w:tcPr>
          <w:p>
            <w:pPr>
              <w:pStyle w:val="11"/>
            </w:pPr>
            <w:r>
              <w:t>0.80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 xml:space="preserve">一、因公出国（境）费          </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0.70</w:t>
            </w:r>
          </w:p>
        </w:tc>
        <w:tc>
          <w:tcPr>
            <w:tcW w:w="2381" w:type="dxa"/>
            <w:vAlign w:val="center"/>
          </w:tcPr>
          <w:p>
            <w:pPr>
              <w:pStyle w:val="11"/>
            </w:pPr>
            <w:r>
              <w:t>0.70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0.70</w:t>
            </w:r>
          </w:p>
        </w:tc>
        <w:tc>
          <w:tcPr>
            <w:tcW w:w="2381" w:type="dxa"/>
            <w:vAlign w:val="center"/>
          </w:tcPr>
          <w:p>
            <w:pPr>
              <w:pStyle w:val="11"/>
            </w:pPr>
            <w:r>
              <w:t>0.70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0.10</w:t>
            </w:r>
          </w:p>
        </w:tc>
        <w:tc>
          <w:tcPr>
            <w:tcW w:w="2381" w:type="dxa"/>
            <w:vAlign w:val="center"/>
          </w:tcPr>
          <w:p>
            <w:pPr>
              <w:pStyle w:val="11"/>
            </w:pPr>
            <w:r>
              <w:t>0.10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r>
              <w:t>5.00</w:t>
            </w:r>
          </w:p>
        </w:tc>
        <w:tc>
          <w:tcPr>
            <w:tcW w:w="2381" w:type="dxa"/>
            <w:vAlign w:val="center"/>
          </w:tcPr>
          <w:p>
            <w:pPr>
              <w:pStyle w:val="11"/>
            </w:pPr>
            <w:r>
              <w:t>5.00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jc w:val="center"/>
      </w:pPr>
      <w:r>
        <w:rPr>
          <w:rFonts w:ascii="方正小标宋_GBK" w:hAnsi="方正小标宋_GBK" w:eastAsia="方正小标宋_GBK" w:cs="方正小标宋_GBK"/>
          <w:color w:val="000000"/>
          <w:sz w:val="44"/>
        </w:rPr>
        <w:t>承德市社会科学界联合会2023年部门预算信息公开情况说明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按照《预算法》、《地方预决算公开操作规程》和《关于进一步推进预算公开工作的实施意见》规定，现将承德市社会科学界联合会2023年部门预算公开如下：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根据《承德市社会科学界联合会职能配置、内设机构和人员编制规定》，   承德市社会科学界联合会的主要职责是：</w:t>
      </w:r>
    </w:p>
    <w:p>
      <w:pPr>
        <w:pStyle w:val="17"/>
      </w:pPr>
      <w:r>
        <w:t>我单位主要负责所属各社科团体的组织管理和业务指导；围绕市委、市政府的重大工作部署，有计划地组织广大社科工作者开展年度社会发展课题研究工作和学术交流活动；定期组织开展全市性的社会科学优秀科研成果评奖工作；动员和组织各级各类社科力量依法开展社会科学知识宣传、普及和咨询服务工作，建设和管理社会科学普及基地和哲学社会科学研究基地；搭建社科学术交流、成果推介平台，出刊《承德社会科学》，编报《社科成果专报》，主办“承德社会科学网站”，组织社科学术“沙龙”活动、开展理论宣讲活动。</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承德市社会科学界联合会本级</w:t>
            </w:r>
          </w:p>
        </w:tc>
        <w:tc>
          <w:tcPr>
            <w:tcW w:w="1843" w:type="dxa"/>
            <w:vAlign w:val="center"/>
          </w:tcPr>
          <w:p>
            <w:pPr>
              <w:pStyle w:val="13"/>
            </w:pPr>
            <w:r>
              <w:t>行政</w:t>
            </w:r>
          </w:p>
        </w:tc>
        <w:tc>
          <w:tcPr>
            <w:tcW w:w="2126" w:type="dxa"/>
            <w:vAlign w:val="center"/>
          </w:tcPr>
          <w:p>
            <w:pPr>
              <w:pStyle w:val="13"/>
            </w:pPr>
            <w:r>
              <w:t>正处（县）级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市</w:t>
      </w:r>
      <w:r>
        <w:rPr>
          <w:rFonts w:eastAsia="方正仿宋_GBK"/>
          <w:color w:val="000000"/>
          <w:sz w:val="28"/>
        </w:rPr>
        <w:t>部门预算的编制实行综合预算管理，即全部收入和支出都反映在预算中。承德市社会科学界联合会机关及所属事业单位的收支包含在部门预算中。</w:t>
      </w:r>
    </w:p>
    <w:p>
      <w:pPr>
        <w:pStyle w:val="18"/>
      </w:pPr>
      <w:r>
        <w:t>（一）收入说明</w:t>
      </w:r>
    </w:p>
    <w:p>
      <w:pPr>
        <w:pStyle w:val="18"/>
      </w:pPr>
      <w:r>
        <w:t>反映本部门当年全部收入。2023年预算收入212.13万元，其中：一般公共预算收入212.13万元，基金预算收入0万元，其他来源收入0万元。</w:t>
      </w:r>
    </w:p>
    <w:p>
      <w:pPr>
        <w:pStyle w:val="18"/>
      </w:pPr>
      <w:r>
        <w:t>（二）支出说明</w:t>
      </w:r>
    </w:p>
    <w:p>
      <w:pPr>
        <w:pStyle w:val="18"/>
      </w:pPr>
      <w:r>
        <w:t>收支预算总表支出栏、基本支出表、项目支出表按经济分类和支出功能分类科目编制，反映承德市2023年度部门预算中支出预算的总体情况。2023年支出预算227.05万元，其中基本支出173.47万元，包括人员经费155.23万元和日常公用经费18.24万元；项目支出53.59万元，其中本级支出227.05万元，对下补助0万元；其他支出0万元。</w:t>
      </w:r>
    </w:p>
    <w:p>
      <w:pPr>
        <w:pStyle w:val="18"/>
        <w:keepNext w:val="0"/>
        <w:keepLines w:val="0"/>
        <w:pageBreakBefore w:val="0"/>
        <w:widowControl/>
        <w:kinsoku/>
        <w:wordWrap/>
        <w:overflowPunct/>
        <w:topLinePunct w:val="0"/>
        <w:autoSpaceDE/>
        <w:autoSpaceDN/>
        <w:bidi w:val="0"/>
        <w:adjustRightInd/>
        <w:snapToGrid/>
        <w:spacing w:line="580" w:lineRule="exact"/>
        <w:textAlignment w:val="auto"/>
      </w:pPr>
      <w:r>
        <w:t>（三）比上年增减情况</w:t>
      </w:r>
    </w:p>
    <w:p>
      <w:pPr>
        <w:pStyle w:val="18"/>
        <w:keepNext w:val="0"/>
        <w:keepLines w:val="0"/>
        <w:pageBreakBefore w:val="0"/>
        <w:widowControl/>
        <w:kinsoku/>
        <w:wordWrap/>
        <w:overflowPunct/>
        <w:topLinePunct w:val="0"/>
        <w:autoSpaceDE/>
        <w:autoSpaceDN/>
        <w:bidi w:val="0"/>
        <w:adjustRightInd/>
        <w:snapToGrid/>
        <w:spacing w:line="580" w:lineRule="exact"/>
        <w:textAlignment w:val="auto"/>
      </w:pPr>
      <w:r>
        <w:t>2023年预算收支安排227.05万元，较2022年预算减少12.34万元，其中：基本支出减少4.92万元，主要为减少人员支出；项目支出较2022年实际安排减少7.41万元，主要用于减少项目。</w:t>
      </w:r>
    </w:p>
    <w:p>
      <w:pPr>
        <w:keepNext w:val="0"/>
        <w:keepLines w:val="0"/>
        <w:pageBreakBefore w:val="0"/>
        <w:widowControl/>
        <w:kinsoku/>
        <w:wordWrap/>
        <w:overflowPunct/>
        <w:topLinePunct w:val="0"/>
        <w:autoSpaceDE/>
        <w:autoSpaceDN/>
        <w:bidi w:val="0"/>
        <w:adjustRightInd/>
        <w:snapToGrid/>
        <w:spacing w:line="580" w:lineRule="exact"/>
        <w:ind w:firstLine="640"/>
        <w:textAlignment w:val="auto"/>
        <w:outlineLvl w:val="2"/>
      </w:pPr>
      <w:bookmarkStart w:id="11" w:name="_Toc_3_3_0000000012"/>
      <w:r>
        <w:rPr>
          <w:rFonts w:ascii="黑体" w:hAnsi="黑体" w:eastAsia="黑体" w:cs="黑体"/>
          <w:color w:val="000000"/>
          <w:sz w:val="32"/>
        </w:rPr>
        <w:t>三、机关运行经费安排情况</w:t>
      </w:r>
      <w:bookmarkEnd w:id="11"/>
    </w:p>
    <w:p>
      <w:pPr>
        <w:pStyle w:val="19"/>
        <w:keepNext w:val="0"/>
        <w:keepLines w:val="0"/>
        <w:pageBreakBefore w:val="0"/>
        <w:widowControl/>
        <w:kinsoku/>
        <w:wordWrap/>
        <w:overflowPunct/>
        <w:topLinePunct w:val="0"/>
        <w:autoSpaceDE/>
        <w:autoSpaceDN/>
        <w:bidi w:val="0"/>
        <w:adjustRightInd/>
        <w:snapToGrid/>
        <w:spacing w:line="580" w:lineRule="exact"/>
        <w:textAlignment w:val="auto"/>
      </w:pPr>
      <w:r>
        <w:t>2023年，我单位机关运行经费共计安排18.24万元，主要用于办公费1.73万元、邮电费4.40万元、差旅费0.50万元、公务接待费0.10万元、工会经费0.60万元、福利费0.85万元、公务用车运行维护费0.70万元。</w:t>
      </w:r>
    </w:p>
    <w:p>
      <w:pPr>
        <w:keepNext w:val="0"/>
        <w:keepLines w:val="0"/>
        <w:pageBreakBefore w:val="0"/>
        <w:widowControl/>
        <w:numPr>
          <w:ilvl w:val="0"/>
          <w:numId w:val="1"/>
        </w:numPr>
        <w:kinsoku/>
        <w:wordWrap/>
        <w:overflowPunct/>
        <w:topLinePunct w:val="0"/>
        <w:autoSpaceDE/>
        <w:autoSpaceDN/>
        <w:bidi w:val="0"/>
        <w:adjustRightInd/>
        <w:snapToGrid/>
        <w:spacing w:line="580" w:lineRule="exact"/>
        <w:ind w:firstLine="640"/>
        <w:textAlignment w:val="auto"/>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560" w:firstLineChars="200"/>
        <w:textAlignment w:val="auto"/>
        <w:outlineLvl w:val="2"/>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2023年 “三公”经费公共预算财政拨款预算0.80万元，与上年持平。</w:t>
      </w:r>
    </w:p>
    <w:p>
      <w:pPr>
        <w:pStyle w:val="20"/>
        <w:keepNext w:val="0"/>
        <w:keepLines w:val="0"/>
        <w:pageBreakBefore w:val="0"/>
        <w:widowControl/>
        <w:kinsoku/>
        <w:wordWrap/>
        <w:overflowPunct/>
        <w:topLinePunct w:val="0"/>
        <w:autoSpaceDE/>
        <w:autoSpaceDN/>
        <w:bidi w:val="0"/>
        <w:adjustRightInd/>
        <w:snapToGrid/>
        <w:spacing w:line="580" w:lineRule="exact"/>
        <w:textAlignment w:val="auto"/>
      </w:pPr>
      <w:r>
        <w:t>具体支出情况如下：</w:t>
      </w:r>
    </w:p>
    <w:p>
      <w:pPr>
        <w:pStyle w:val="20"/>
      </w:pPr>
      <w:r>
        <w:t>（一）因公出国（境）费0万元，同比无增减变化。</w:t>
      </w:r>
    </w:p>
    <w:p>
      <w:pPr>
        <w:pStyle w:val="20"/>
      </w:pPr>
      <w:r>
        <w:t>（二）公务用车购置及运行维护费0.70万元，同比无增减变化。</w:t>
      </w:r>
    </w:p>
    <w:p>
      <w:pPr>
        <w:pStyle w:val="20"/>
      </w:pPr>
      <w:r>
        <w:t>（1）公务用车购置0万元，同比无增减变化。</w:t>
      </w:r>
    </w:p>
    <w:p>
      <w:pPr>
        <w:pStyle w:val="20"/>
      </w:pPr>
      <w:r>
        <w:t>（2）公务用车运行维护费0.70万元，同比无增减变化。</w:t>
      </w:r>
    </w:p>
    <w:p>
      <w:pPr>
        <w:pStyle w:val="20"/>
      </w:pPr>
      <w:r>
        <w:t>（三）公务接待费0.10万元，同比无增减变化。</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pStyle w:val="21"/>
      </w:pPr>
      <w:r>
        <w:t>（一）总体绩效目标</w:t>
      </w:r>
    </w:p>
    <w:p>
      <w:pPr>
        <w:pStyle w:val="21"/>
      </w:pPr>
      <w:r>
        <w:t>组织发动社科人才及时为党委政府和有关部门科学决策提出有针对性、前瞻性、创新性和战略性的对策和建议，具有社会效益的成果8项以上。组织各类社科成果的资审、评审、终审、公示、奖励等项工作，完成课题100项以上。通过“品牌”效应活动，宣传普及社科知识，开展咨询服务，受众满意度90%以上;在全市创建不同区域、不同类型、不同级别的社会科学普及基地项目。</w:t>
      </w:r>
    </w:p>
    <w:p>
      <w:pPr>
        <w:pStyle w:val="21"/>
      </w:pPr>
      <w:r>
        <w:t>（二）分项绩效目标</w:t>
      </w:r>
    </w:p>
    <w:p>
      <w:pPr>
        <w:pStyle w:val="21"/>
      </w:pPr>
      <w:r>
        <w:t xml:space="preserve">（一）社科团体、社科机构管理服务 </w:t>
      </w:r>
    </w:p>
    <w:p>
      <w:pPr>
        <w:pStyle w:val="21"/>
      </w:pPr>
      <w:r>
        <w:t>绩效目标：推进学会、协会、研究会管理科学规范，维护团体会员和社科工作者合法权益；建立健全社科学术研究和培养社科人才机制；进行社团组织考核评估。</w:t>
      </w:r>
    </w:p>
    <w:p>
      <w:pPr>
        <w:pStyle w:val="21"/>
      </w:pPr>
      <w:r>
        <w:t>绩效指标：年检合格率达到95%以上。</w:t>
      </w:r>
    </w:p>
    <w:p>
      <w:pPr>
        <w:pStyle w:val="21"/>
      </w:pPr>
      <w:r>
        <w:t>（二）全市社会科学发展规划制定，课题发布；社会科学发展研究课题和民生调研课题组织管理</w:t>
      </w:r>
    </w:p>
    <w:p>
      <w:pPr>
        <w:pStyle w:val="21"/>
      </w:pPr>
      <w:r>
        <w:t>绩效目标：建立课题立项、评审、奖励、推介、转化等制度，完善社会科学研究课题导向机制，围绕承德发展现实问题开展课题立项研究。</w:t>
      </w:r>
    </w:p>
    <w:p>
      <w:pPr>
        <w:pStyle w:val="21"/>
      </w:pPr>
      <w:r>
        <w:t>绩效指标：课题完成率占所立项目的90%以上。</w:t>
      </w:r>
    </w:p>
    <w:p>
      <w:pPr>
        <w:pStyle w:val="21"/>
      </w:pPr>
      <w:r>
        <w:t xml:space="preserve">（三）优秀社科成果评奖和优秀青年专家评选活动 </w:t>
      </w:r>
    </w:p>
    <w:p>
      <w:pPr>
        <w:pStyle w:val="21"/>
      </w:pPr>
      <w:r>
        <w:t>绩效目标：为市委、市政府和有关决策部门、实际工作部门提供决策参考；发现、培养和激励我市社会科学优秀人才脱颖而出。</w:t>
      </w:r>
    </w:p>
    <w:p>
      <w:pPr>
        <w:pStyle w:val="21"/>
      </w:pPr>
      <w:r>
        <w:t>绩效指标：课题资助金发放比例占总业务费的60%以上。</w:t>
      </w:r>
    </w:p>
    <w:p>
      <w:pPr>
        <w:pStyle w:val="21"/>
      </w:pPr>
      <w:r>
        <w:t>（四）社会科学知识普及工作</w:t>
      </w:r>
    </w:p>
    <w:p>
      <w:pPr>
        <w:pStyle w:val="21"/>
      </w:pPr>
      <w:r>
        <w:t>绩效目标：形成全市社科普及工作网络构建和社科普及体系。</w:t>
      </w:r>
    </w:p>
    <w:p>
      <w:pPr>
        <w:pStyle w:val="21"/>
      </w:pPr>
      <w:r>
        <w:t>绩效指标：科普满意度占科普总人数的90%以上。</w:t>
      </w:r>
    </w:p>
    <w:p>
      <w:pPr>
        <w:pStyle w:val="21"/>
      </w:pPr>
      <w:r>
        <w:t>（五）综合业务管理</w:t>
      </w:r>
    </w:p>
    <w:p>
      <w:pPr>
        <w:pStyle w:val="21"/>
      </w:pPr>
      <w:r>
        <w:t>绩效目标：切实发挥起党委和政府联系社会科学界的桥梁和纽带作用。</w:t>
      </w:r>
    </w:p>
    <w:p>
      <w:pPr>
        <w:pStyle w:val="21"/>
      </w:pPr>
      <w:r>
        <w:t>绩效指标：社科研究单位科研管理部门对社科联工作满意度达到90%。</w:t>
      </w:r>
    </w:p>
    <w:p>
      <w:pPr>
        <w:pStyle w:val="21"/>
      </w:pPr>
      <w:r>
        <w:t>（三）工作保障措施</w:t>
      </w:r>
    </w:p>
    <w:p>
      <w:pPr>
        <w:pStyle w:val="21"/>
      </w:pPr>
      <w:r>
        <w:t>（一）完善制度建设。成立由社科联党组书记任第一负责人的绩效管理领导小组，负责进一步完善预算绩效管理制度、规范项目资金管理办法、统筹社科联预算项目绩效工作，制定社科联绩效管理办法，并指定专人负责绩效管理工作，为完成预算绩效目标奠定制度基础。</w:t>
      </w:r>
    </w:p>
    <w:p>
      <w:pPr>
        <w:pStyle w:val="21"/>
      </w:pPr>
      <w:r>
        <w:t>（二）加强支出管理。根据年度工作计划安排，合理确定项目落实进度，根据项目实施方案细化项目资金支出计划，在规定时间内加快项目预算执行进度；优化支出结构，细化支出项目，及时支付资金，确保保质保量完成项目支出。</w:t>
      </w:r>
    </w:p>
    <w:p>
      <w:pPr>
        <w:pStyle w:val="21"/>
      </w:pPr>
      <w:r>
        <w:t>（三）加强绩效运行监控。按要求开展动态绩效运行监控，每季度至少向社科联党组汇报一次绩效完成情况，发现问题及时采取措施，确保绩效目标如期保质实现。</w:t>
      </w:r>
    </w:p>
    <w:p>
      <w:pPr>
        <w:pStyle w:val="21"/>
      </w:pPr>
      <w:r>
        <w:t>（四）做好绩效自评。按要求开展部门预算绩效自评和重点评价工作，对评价中发现的问题及时整改，调整优化支出结构，提高财政资金使用效益。</w:t>
      </w:r>
    </w:p>
    <w:p>
      <w:pPr>
        <w:pStyle w:val="21"/>
      </w:pPr>
      <w:r>
        <w:t>（五）规范财务资产管理。进一步完善财务管理制度，严格履行政府采购手续，严格执行审批程序，加强固定资产管理、使用和报废，做到支出合理，物尽其用。</w:t>
      </w:r>
    </w:p>
    <w:p>
      <w:pPr>
        <w:pStyle w:val="21"/>
      </w:pPr>
      <w:r>
        <w:t xml:space="preserve">（六）加强内部监督。进一步加强内部监督制度建设，社科联党组对绩效运行情况进行监督；支出超过3000元必须经过单位主要负责人同意，超过10000元需经党组会讨论通过；加强对会计资料进行内部审计，并配合做好审计、财政监督等外部监督工作，确保财政资金安全有效。     </w:t>
      </w:r>
    </w:p>
    <w:p>
      <w:pPr>
        <w:pStyle w:val="21"/>
      </w:pPr>
      <w:r>
        <w:t>（七）加强宣传培训调研等。加强绩效、财务人员培训，提高相关人员业务素质；加强调研，研究制定出符合社科联实际的财政资金配置和使用的管理办法；加大宣传力度，强化预算绩效管理意识，促进预算绩效管理水平进一步提升。</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第三部分  预算项目绩效目标</w:t>
      </w:r>
    </w:p>
    <w:p>
      <w:pPr>
        <w:ind w:firstLine="562" w:firstLineChars="200"/>
      </w:pPr>
      <w:r>
        <w:rPr>
          <w:rFonts w:ascii="方正仿宋_GBK" w:hAnsi="方正仿宋_GBK" w:eastAsia="方正仿宋_GBK" w:cs="方正仿宋_GBK"/>
          <w:b/>
          <w:color w:val="000000"/>
          <w:sz w:val="28"/>
        </w:rPr>
        <w:t>1、2022年度全市哲学社会科学优秀青年专家评选奖励经费项目绩效目标表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1.资助10项青年项目，支持青年社科专家科研攻关</w:t>
            </w:r>
          </w:p>
          <w:p>
            <w:pPr>
              <w:pStyle w:val="12"/>
            </w:pPr>
            <w:r>
              <w:t>2.每季度召开一次交流会，每半年组织一次培训，全年4次交流会、2次培训会</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资助青年专家项目</w:t>
            </w:r>
          </w:p>
        </w:tc>
        <w:tc>
          <w:tcPr>
            <w:tcW w:w="2835" w:type="dxa"/>
            <w:vAlign w:val="center"/>
          </w:tcPr>
          <w:p>
            <w:pPr>
              <w:pStyle w:val="12"/>
            </w:pPr>
            <w:r>
              <w:t>资助青年专家项目</w:t>
            </w:r>
          </w:p>
        </w:tc>
        <w:tc>
          <w:tcPr>
            <w:tcW w:w="2551" w:type="dxa"/>
            <w:vAlign w:val="center"/>
          </w:tcPr>
          <w:p>
            <w:pPr>
              <w:pStyle w:val="12"/>
            </w:pPr>
            <w:r>
              <w:t>≥10项</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研究有影响的成果</w:t>
            </w:r>
          </w:p>
        </w:tc>
        <w:tc>
          <w:tcPr>
            <w:tcW w:w="2835" w:type="dxa"/>
            <w:vAlign w:val="center"/>
          </w:tcPr>
          <w:p>
            <w:pPr>
              <w:pStyle w:val="12"/>
            </w:pPr>
            <w:r>
              <w:t>研究成果完成率</w:t>
            </w:r>
          </w:p>
        </w:tc>
        <w:tc>
          <w:tcPr>
            <w:tcW w:w="2551" w:type="dxa"/>
            <w:vAlign w:val="center"/>
          </w:tcPr>
          <w:p>
            <w:pPr>
              <w:pStyle w:val="12"/>
            </w:pPr>
            <w:r>
              <w:t>≥90%</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2835" w:type="dxa"/>
            <w:vAlign w:val="center"/>
          </w:tcPr>
          <w:p>
            <w:pPr>
              <w:pStyle w:val="12"/>
            </w:pPr>
            <w:r>
              <w:t>按时召开交流、培训会</w:t>
            </w:r>
          </w:p>
        </w:tc>
        <w:tc>
          <w:tcPr>
            <w:tcW w:w="2551" w:type="dxa"/>
            <w:vAlign w:val="center"/>
          </w:tcPr>
          <w:p>
            <w:pPr>
              <w:pStyle w:val="12"/>
            </w:pPr>
            <w:r>
              <w:t>≥100%</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≤2.59万元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政策建议采纳率</w:t>
            </w:r>
          </w:p>
        </w:tc>
        <w:tc>
          <w:tcPr>
            <w:tcW w:w="2835" w:type="dxa"/>
            <w:vAlign w:val="center"/>
          </w:tcPr>
          <w:p>
            <w:pPr>
              <w:pStyle w:val="12"/>
            </w:pPr>
            <w:r>
              <w:t>政策建议采纳率</w:t>
            </w:r>
          </w:p>
        </w:tc>
        <w:tc>
          <w:tcPr>
            <w:tcW w:w="2551" w:type="dxa"/>
            <w:vAlign w:val="center"/>
          </w:tcPr>
          <w:p>
            <w:pPr>
              <w:pStyle w:val="12"/>
            </w:pPr>
            <w:r>
              <w:t>供市委市政府参考</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培养效果</w:t>
            </w:r>
          </w:p>
        </w:tc>
        <w:tc>
          <w:tcPr>
            <w:tcW w:w="2835" w:type="dxa"/>
            <w:vAlign w:val="center"/>
          </w:tcPr>
          <w:p>
            <w:pPr>
              <w:pStyle w:val="12"/>
            </w:pPr>
            <w:r>
              <w:t>培养、奖励青年社科专家</w:t>
            </w:r>
          </w:p>
        </w:tc>
        <w:tc>
          <w:tcPr>
            <w:tcW w:w="2551" w:type="dxa"/>
            <w:vAlign w:val="center"/>
          </w:tcPr>
          <w:p>
            <w:pPr>
              <w:pStyle w:val="12"/>
            </w:pPr>
            <w:r>
              <w:t>青年专家完成科研质量</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青年专家满意度</w:t>
            </w:r>
          </w:p>
        </w:tc>
        <w:tc>
          <w:tcPr>
            <w:tcW w:w="2835" w:type="dxa"/>
            <w:vAlign w:val="center"/>
          </w:tcPr>
          <w:p>
            <w:pPr>
              <w:pStyle w:val="12"/>
            </w:pPr>
            <w:r>
              <w:t>青年专家满意度</w:t>
            </w:r>
          </w:p>
        </w:tc>
        <w:tc>
          <w:tcPr>
            <w:tcW w:w="2551" w:type="dxa"/>
            <w:vAlign w:val="center"/>
          </w:tcPr>
          <w:p>
            <w:pPr>
              <w:pStyle w:val="12"/>
            </w:pPr>
            <w:r>
              <w:t>≥90%</w:t>
            </w:r>
          </w:p>
        </w:tc>
        <w:tc>
          <w:tcPr>
            <w:tcW w:w="2268" w:type="dxa"/>
            <w:vAlign w:val="center"/>
          </w:tcPr>
          <w:p>
            <w:pPr>
              <w:pStyle w:val="12"/>
            </w:pPr>
            <w:r>
              <w:t>工作计划</w:t>
            </w:r>
          </w:p>
        </w:tc>
      </w:tr>
    </w:tbl>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2、2023年编制《承德市经济社会发展研究报告》等成果集绩效目标表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1.编辑出版《承德市经济社会发展研究报告（2020-2022）》成果文集500册。</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编辑出版刊物数量</w:t>
            </w:r>
          </w:p>
        </w:tc>
        <w:tc>
          <w:tcPr>
            <w:tcW w:w="2835" w:type="dxa"/>
            <w:vAlign w:val="center"/>
          </w:tcPr>
          <w:p>
            <w:pPr>
              <w:pStyle w:val="12"/>
            </w:pPr>
            <w:r>
              <w:t>编辑出版刊物数量</w:t>
            </w:r>
          </w:p>
        </w:tc>
        <w:tc>
          <w:tcPr>
            <w:tcW w:w="2551" w:type="dxa"/>
            <w:vAlign w:val="center"/>
          </w:tcPr>
          <w:p>
            <w:pPr>
              <w:pStyle w:val="12"/>
            </w:pPr>
            <w:r>
              <w:t>≥500册</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文字错误率</w:t>
            </w:r>
          </w:p>
        </w:tc>
        <w:tc>
          <w:tcPr>
            <w:tcW w:w="2835" w:type="dxa"/>
            <w:vAlign w:val="center"/>
          </w:tcPr>
          <w:p>
            <w:pPr>
              <w:pStyle w:val="12"/>
            </w:pPr>
            <w:r>
              <w:t>文字错误率</w:t>
            </w:r>
          </w:p>
        </w:tc>
        <w:tc>
          <w:tcPr>
            <w:tcW w:w="2551" w:type="dxa"/>
            <w:vAlign w:val="center"/>
          </w:tcPr>
          <w:p>
            <w:pPr>
              <w:pStyle w:val="12"/>
            </w:pPr>
            <w:r>
              <w:t>≤0.01百分比</w:t>
            </w:r>
          </w:p>
        </w:tc>
        <w:tc>
          <w:tcPr>
            <w:tcW w:w="2268" w:type="dxa"/>
            <w:vAlign w:val="center"/>
          </w:tcPr>
          <w:p>
            <w:pPr>
              <w:pStyle w:val="12"/>
            </w:pPr>
            <w:r>
              <w:t>行业水平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刊物出版完成率</w:t>
            </w:r>
          </w:p>
        </w:tc>
        <w:tc>
          <w:tcPr>
            <w:tcW w:w="2835" w:type="dxa"/>
            <w:vAlign w:val="center"/>
          </w:tcPr>
          <w:p>
            <w:pPr>
              <w:pStyle w:val="12"/>
            </w:pPr>
            <w:r>
              <w:t>刊物出版完成率</w:t>
            </w:r>
          </w:p>
        </w:tc>
        <w:tc>
          <w:tcPr>
            <w:tcW w:w="2551" w:type="dxa"/>
            <w:vAlign w:val="center"/>
          </w:tcPr>
          <w:p>
            <w:pPr>
              <w:pStyle w:val="12"/>
            </w:pPr>
            <w:r>
              <w:t>≥100百分比</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≤5万</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刊发有现实意义文章的比重</w:t>
            </w:r>
          </w:p>
        </w:tc>
        <w:tc>
          <w:tcPr>
            <w:tcW w:w="2835" w:type="dxa"/>
            <w:vAlign w:val="center"/>
          </w:tcPr>
          <w:p>
            <w:pPr>
              <w:pStyle w:val="12"/>
            </w:pPr>
            <w:r>
              <w:t>刊发有现实意义文章的比重</w:t>
            </w:r>
          </w:p>
        </w:tc>
        <w:tc>
          <w:tcPr>
            <w:tcW w:w="2551" w:type="dxa"/>
            <w:vAlign w:val="center"/>
          </w:tcPr>
          <w:p>
            <w:pPr>
              <w:pStyle w:val="12"/>
            </w:pPr>
            <w:r>
              <w:t>≥50百分比</w:t>
            </w:r>
          </w:p>
        </w:tc>
        <w:tc>
          <w:tcPr>
            <w:tcW w:w="2268" w:type="dxa"/>
            <w:vAlign w:val="center"/>
          </w:tcPr>
          <w:p>
            <w:pPr>
              <w:pStyle w:val="12"/>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≥90百分比</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3、2023年度全市哲学社会科学优秀青年专家评选奖励经费绩效目标表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1.资助10个青年专家项目，支持青年社科专家科研公关。召开1次青年专家培训会。</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资助青年专项目</w:t>
            </w:r>
          </w:p>
        </w:tc>
        <w:tc>
          <w:tcPr>
            <w:tcW w:w="2835" w:type="dxa"/>
            <w:vAlign w:val="center"/>
          </w:tcPr>
          <w:p>
            <w:pPr>
              <w:pStyle w:val="12"/>
            </w:pPr>
            <w:r>
              <w:t>资助青年专项目</w:t>
            </w:r>
          </w:p>
        </w:tc>
        <w:tc>
          <w:tcPr>
            <w:tcW w:w="2551" w:type="dxa"/>
            <w:vAlign w:val="center"/>
          </w:tcPr>
          <w:p>
            <w:pPr>
              <w:pStyle w:val="12"/>
            </w:pPr>
            <w:r>
              <w:t>≥10项</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研究有影响的成果</w:t>
            </w:r>
          </w:p>
        </w:tc>
        <w:tc>
          <w:tcPr>
            <w:tcW w:w="2835" w:type="dxa"/>
            <w:vAlign w:val="center"/>
          </w:tcPr>
          <w:p>
            <w:pPr>
              <w:pStyle w:val="12"/>
            </w:pPr>
            <w:r>
              <w:t>研究有影响的成果</w:t>
            </w:r>
          </w:p>
        </w:tc>
        <w:tc>
          <w:tcPr>
            <w:tcW w:w="2551" w:type="dxa"/>
            <w:vAlign w:val="center"/>
          </w:tcPr>
          <w:p>
            <w:pPr>
              <w:pStyle w:val="12"/>
            </w:pPr>
            <w:r>
              <w:t>≥90百分比</w:t>
            </w:r>
          </w:p>
        </w:tc>
        <w:tc>
          <w:tcPr>
            <w:tcW w:w="2268" w:type="dxa"/>
            <w:vAlign w:val="center"/>
          </w:tcPr>
          <w:p>
            <w:pPr>
              <w:pStyle w:val="12"/>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2835" w:type="dxa"/>
            <w:vAlign w:val="center"/>
          </w:tcPr>
          <w:p>
            <w:pPr>
              <w:pStyle w:val="12"/>
            </w:pPr>
            <w:r>
              <w:t>完成时限</w:t>
            </w:r>
          </w:p>
        </w:tc>
        <w:tc>
          <w:tcPr>
            <w:tcW w:w="2551" w:type="dxa"/>
            <w:vAlign w:val="center"/>
          </w:tcPr>
          <w:p>
            <w:pPr>
              <w:pStyle w:val="12"/>
            </w:pPr>
            <w:r>
              <w:t>≤1年</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≤6万元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政策建议采纳率</w:t>
            </w:r>
          </w:p>
        </w:tc>
        <w:tc>
          <w:tcPr>
            <w:tcW w:w="2835" w:type="dxa"/>
            <w:vAlign w:val="center"/>
          </w:tcPr>
          <w:p>
            <w:pPr>
              <w:pStyle w:val="12"/>
            </w:pPr>
            <w:r>
              <w:t>政策建议采纳率</w:t>
            </w:r>
          </w:p>
        </w:tc>
        <w:tc>
          <w:tcPr>
            <w:tcW w:w="2551" w:type="dxa"/>
            <w:vAlign w:val="center"/>
          </w:tcPr>
          <w:p>
            <w:pPr>
              <w:pStyle w:val="12"/>
            </w:pPr>
            <w:r>
              <w:t>≥60百分比</w:t>
            </w:r>
          </w:p>
        </w:tc>
        <w:tc>
          <w:tcPr>
            <w:tcW w:w="2268" w:type="dxa"/>
            <w:vAlign w:val="center"/>
          </w:tcPr>
          <w:p>
            <w:pPr>
              <w:pStyle w:val="12"/>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培养效果</w:t>
            </w:r>
          </w:p>
        </w:tc>
        <w:tc>
          <w:tcPr>
            <w:tcW w:w="2835" w:type="dxa"/>
            <w:vAlign w:val="center"/>
          </w:tcPr>
          <w:p>
            <w:pPr>
              <w:pStyle w:val="12"/>
            </w:pPr>
            <w:r>
              <w:t>培养效果</w:t>
            </w:r>
          </w:p>
        </w:tc>
        <w:tc>
          <w:tcPr>
            <w:tcW w:w="2551" w:type="dxa"/>
            <w:vAlign w:val="center"/>
          </w:tcPr>
          <w:p>
            <w:pPr>
              <w:pStyle w:val="12"/>
            </w:pPr>
            <w:r>
              <w:t>青年专家完成科研质量</w:t>
            </w:r>
          </w:p>
        </w:tc>
        <w:tc>
          <w:tcPr>
            <w:tcW w:w="2268" w:type="dxa"/>
            <w:vAlign w:val="center"/>
          </w:tcPr>
          <w:p>
            <w:pPr>
              <w:pStyle w:val="12"/>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青年专家满意度</w:t>
            </w:r>
          </w:p>
        </w:tc>
        <w:tc>
          <w:tcPr>
            <w:tcW w:w="2835" w:type="dxa"/>
            <w:vAlign w:val="center"/>
          </w:tcPr>
          <w:p>
            <w:pPr>
              <w:pStyle w:val="12"/>
            </w:pPr>
            <w:r>
              <w:t>青年专家满意度</w:t>
            </w:r>
          </w:p>
        </w:tc>
        <w:tc>
          <w:tcPr>
            <w:tcW w:w="2551" w:type="dxa"/>
            <w:vAlign w:val="center"/>
          </w:tcPr>
          <w:p>
            <w:pPr>
              <w:pStyle w:val="12"/>
            </w:pPr>
            <w:r>
              <w:t>≥90百分比</w:t>
            </w:r>
          </w:p>
        </w:tc>
        <w:tc>
          <w:tcPr>
            <w:tcW w:w="2268" w:type="dxa"/>
            <w:vAlign w:val="center"/>
          </w:tcPr>
          <w:p>
            <w:pPr>
              <w:pStyle w:val="12"/>
            </w:pPr>
            <w:r>
              <w:t>历史经验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4、2023年度社科普及专项经费绩效目标表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1.出版《承德社会科学》4期，开展有影响的社科普及活动2-3次</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出版《承德社会科学》4期</w:t>
            </w:r>
          </w:p>
        </w:tc>
        <w:tc>
          <w:tcPr>
            <w:tcW w:w="2835" w:type="dxa"/>
            <w:vAlign w:val="center"/>
          </w:tcPr>
          <w:p>
            <w:pPr>
              <w:pStyle w:val="12"/>
            </w:pPr>
            <w:r>
              <w:t>出版《承德社会科学》4期</w:t>
            </w:r>
          </w:p>
        </w:tc>
        <w:tc>
          <w:tcPr>
            <w:tcW w:w="2551" w:type="dxa"/>
            <w:vAlign w:val="center"/>
          </w:tcPr>
          <w:p>
            <w:pPr>
              <w:pStyle w:val="12"/>
            </w:pPr>
            <w:r>
              <w:t>4期</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群众社科活动参与率</w:t>
            </w:r>
          </w:p>
        </w:tc>
        <w:tc>
          <w:tcPr>
            <w:tcW w:w="2835" w:type="dxa"/>
            <w:vAlign w:val="center"/>
          </w:tcPr>
          <w:p>
            <w:pPr>
              <w:pStyle w:val="12"/>
            </w:pPr>
            <w:r>
              <w:t>群众社科活动参与率</w:t>
            </w:r>
          </w:p>
        </w:tc>
        <w:tc>
          <w:tcPr>
            <w:tcW w:w="2551" w:type="dxa"/>
            <w:vAlign w:val="center"/>
          </w:tcPr>
          <w:p>
            <w:pPr>
              <w:pStyle w:val="12"/>
            </w:pPr>
            <w:r>
              <w:t>≥80百分率</w:t>
            </w:r>
          </w:p>
        </w:tc>
        <w:tc>
          <w:tcPr>
            <w:tcW w:w="2268" w:type="dxa"/>
            <w:vAlign w:val="center"/>
          </w:tcPr>
          <w:p>
            <w:pPr>
              <w:pStyle w:val="12"/>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刊物出版完成率</w:t>
            </w:r>
          </w:p>
        </w:tc>
        <w:tc>
          <w:tcPr>
            <w:tcW w:w="2835" w:type="dxa"/>
            <w:vAlign w:val="center"/>
          </w:tcPr>
          <w:p>
            <w:pPr>
              <w:pStyle w:val="12"/>
            </w:pPr>
            <w:r>
              <w:t>刊物出版完成率</w:t>
            </w:r>
          </w:p>
        </w:tc>
        <w:tc>
          <w:tcPr>
            <w:tcW w:w="2551" w:type="dxa"/>
            <w:vAlign w:val="center"/>
          </w:tcPr>
          <w:p>
            <w:pPr>
              <w:pStyle w:val="12"/>
            </w:pPr>
            <w:r>
              <w:t>100百分比</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≤20万元</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政策建议采纳率</w:t>
            </w:r>
          </w:p>
        </w:tc>
        <w:tc>
          <w:tcPr>
            <w:tcW w:w="2835" w:type="dxa"/>
            <w:vAlign w:val="center"/>
          </w:tcPr>
          <w:p>
            <w:pPr>
              <w:pStyle w:val="12"/>
            </w:pPr>
            <w:r>
              <w:t>政策建议采纳率</w:t>
            </w:r>
          </w:p>
        </w:tc>
        <w:tc>
          <w:tcPr>
            <w:tcW w:w="2551" w:type="dxa"/>
            <w:vAlign w:val="center"/>
          </w:tcPr>
          <w:p>
            <w:pPr>
              <w:pStyle w:val="12"/>
            </w:pPr>
            <w:r>
              <w:t>供市委市政府参考</w:t>
            </w:r>
          </w:p>
        </w:tc>
        <w:tc>
          <w:tcPr>
            <w:tcW w:w="2268" w:type="dxa"/>
            <w:vAlign w:val="center"/>
          </w:tcPr>
          <w:p>
            <w:pPr>
              <w:pStyle w:val="12"/>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品牌效应</w:t>
            </w:r>
          </w:p>
        </w:tc>
        <w:tc>
          <w:tcPr>
            <w:tcW w:w="2835" w:type="dxa"/>
            <w:vAlign w:val="center"/>
          </w:tcPr>
          <w:p>
            <w:pPr>
              <w:pStyle w:val="12"/>
            </w:pPr>
            <w:r>
              <w:t>开展品牌科普活动</w:t>
            </w:r>
          </w:p>
        </w:tc>
        <w:tc>
          <w:tcPr>
            <w:tcW w:w="2551" w:type="dxa"/>
            <w:vAlign w:val="center"/>
          </w:tcPr>
          <w:p>
            <w:pPr>
              <w:pStyle w:val="12"/>
            </w:pPr>
            <w:r>
              <w:t>开展品牌科普活动</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宣传满意度</w:t>
            </w:r>
          </w:p>
        </w:tc>
        <w:tc>
          <w:tcPr>
            <w:tcW w:w="2835" w:type="dxa"/>
            <w:vAlign w:val="center"/>
          </w:tcPr>
          <w:p>
            <w:pPr>
              <w:pStyle w:val="12"/>
            </w:pPr>
            <w:r>
              <w:t>宣传满意度</w:t>
            </w:r>
          </w:p>
        </w:tc>
        <w:tc>
          <w:tcPr>
            <w:tcW w:w="2551" w:type="dxa"/>
            <w:vAlign w:val="center"/>
          </w:tcPr>
          <w:p>
            <w:pPr>
              <w:pStyle w:val="12"/>
            </w:pPr>
            <w:r>
              <w:t>≥90</w:t>
            </w:r>
          </w:p>
        </w:tc>
        <w:tc>
          <w:tcPr>
            <w:tcW w:w="2268" w:type="dxa"/>
            <w:vAlign w:val="center"/>
          </w:tcPr>
          <w:p>
            <w:pPr>
              <w:pStyle w:val="12"/>
            </w:pPr>
            <w:r>
              <w:t>历史经验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5、2023年度业务费绩效目标表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1.每年度立项200以上，发表有影响的研究成果，供重要部门参考。每年召开一次立项会议，二次结项会议，一次学会工作年会。</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刊发论文数量</w:t>
            </w:r>
          </w:p>
        </w:tc>
        <w:tc>
          <w:tcPr>
            <w:tcW w:w="2835" w:type="dxa"/>
            <w:vAlign w:val="center"/>
          </w:tcPr>
          <w:p>
            <w:pPr>
              <w:pStyle w:val="12"/>
            </w:pPr>
            <w:r>
              <w:t>刊发论文数量</w:t>
            </w:r>
          </w:p>
        </w:tc>
        <w:tc>
          <w:tcPr>
            <w:tcW w:w="2551" w:type="dxa"/>
            <w:vAlign w:val="center"/>
          </w:tcPr>
          <w:p>
            <w:pPr>
              <w:pStyle w:val="12"/>
            </w:pPr>
            <w:r>
              <w:t>≥50篇</w:t>
            </w:r>
          </w:p>
        </w:tc>
        <w:tc>
          <w:tcPr>
            <w:tcW w:w="2268" w:type="dxa"/>
            <w:vAlign w:val="center"/>
          </w:tcPr>
          <w:p>
            <w:pPr>
              <w:pStyle w:val="12"/>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研究成果评审合格率</w:t>
            </w:r>
          </w:p>
        </w:tc>
        <w:tc>
          <w:tcPr>
            <w:tcW w:w="2835" w:type="dxa"/>
            <w:vAlign w:val="center"/>
          </w:tcPr>
          <w:p>
            <w:pPr>
              <w:pStyle w:val="12"/>
            </w:pPr>
            <w:r>
              <w:t>研究成果评审合格率</w:t>
            </w:r>
          </w:p>
        </w:tc>
        <w:tc>
          <w:tcPr>
            <w:tcW w:w="2551" w:type="dxa"/>
            <w:vAlign w:val="center"/>
          </w:tcPr>
          <w:p>
            <w:pPr>
              <w:pStyle w:val="12"/>
            </w:pPr>
            <w:r>
              <w:t>≥90百分比</w:t>
            </w:r>
          </w:p>
        </w:tc>
        <w:tc>
          <w:tcPr>
            <w:tcW w:w="2268" w:type="dxa"/>
            <w:vAlign w:val="center"/>
          </w:tcPr>
          <w:p>
            <w:pPr>
              <w:pStyle w:val="12"/>
            </w:pPr>
            <w:r>
              <w:t>行业水平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评审完成时限</w:t>
            </w:r>
          </w:p>
        </w:tc>
        <w:tc>
          <w:tcPr>
            <w:tcW w:w="2835" w:type="dxa"/>
            <w:vAlign w:val="center"/>
          </w:tcPr>
          <w:p>
            <w:pPr>
              <w:pStyle w:val="12"/>
            </w:pPr>
            <w:r>
              <w:t>评审完成时限</w:t>
            </w:r>
          </w:p>
        </w:tc>
        <w:tc>
          <w:tcPr>
            <w:tcW w:w="2551" w:type="dxa"/>
            <w:vAlign w:val="center"/>
          </w:tcPr>
          <w:p>
            <w:pPr>
              <w:pStyle w:val="12"/>
            </w:pPr>
            <w:r>
              <w:t>≤1年</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总成本</w:t>
            </w:r>
          </w:p>
        </w:tc>
        <w:tc>
          <w:tcPr>
            <w:tcW w:w="2835" w:type="dxa"/>
            <w:vAlign w:val="center"/>
          </w:tcPr>
          <w:p>
            <w:pPr>
              <w:pStyle w:val="12"/>
            </w:pPr>
            <w:r>
              <w:t>总成本</w:t>
            </w:r>
          </w:p>
        </w:tc>
        <w:tc>
          <w:tcPr>
            <w:tcW w:w="2551" w:type="dxa"/>
            <w:vAlign w:val="center"/>
          </w:tcPr>
          <w:p>
            <w:pPr>
              <w:pStyle w:val="12"/>
            </w:pPr>
            <w:r>
              <w:t>≤10万</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成果应用效果</w:t>
            </w:r>
          </w:p>
        </w:tc>
        <w:tc>
          <w:tcPr>
            <w:tcW w:w="2835" w:type="dxa"/>
            <w:vAlign w:val="center"/>
          </w:tcPr>
          <w:p>
            <w:pPr>
              <w:pStyle w:val="12"/>
            </w:pPr>
            <w:r>
              <w:t>成果应用效应</w:t>
            </w:r>
          </w:p>
        </w:tc>
        <w:tc>
          <w:tcPr>
            <w:tcW w:w="2551" w:type="dxa"/>
            <w:vAlign w:val="center"/>
          </w:tcPr>
          <w:p>
            <w:pPr>
              <w:pStyle w:val="12"/>
            </w:pPr>
            <w:r>
              <w:t>供有关单位参考决策</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采纳率</w:t>
            </w:r>
          </w:p>
        </w:tc>
        <w:tc>
          <w:tcPr>
            <w:tcW w:w="2835" w:type="dxa"/>
            <w:vAlign w:val="center"/>
          </w:tcPr>
          <w:p>
            <w:pPr>
              <w:pStyle w:val="12"/>
            </w:pPr>
            <w:r>
              <w:t>采纳率</w:t>
            </w:r>
          </w:p>
        </w:tc>
        <w:tc>
          <w:tcPr>
            <w:tcW w:w="2551" w:type="dxa"/>
            <w:vAlign w:val="center"/>
          </w:tcPr>
          <w:p>
            <w:pPr>
              <w:pStyle w:val="12"/>
            </w:pPr>
            <w:r>
              <w:t>≥60百分百</w:t>
            </w:r>
          </w:p>
        </w:tc>
        <w:tc>
          <w:tcPr>
            <w:tcW w:w="2268" w:type="dxa"/>
            <w:vAlign w:val="center"/>
          </w:tcPr>
          <w:p>
            <w:pPr>
              <w:pStyle w:val="12"/>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科研机构满意度</w:t>
            </w:r>
          </w:p>
        </w:tc>
        <w:tc>
          <w:tcPr>
            <w:tcW w:w="2835" w:type="dxa"/>
            <w:vAlign w:val="center"/>
          </w:tcPr>
          <w:p>
            <w:pPr>
              <w:pStyle w:val="12"/>
            </w:pPr>
            <w:r>
              <w:t>科研机构满意度</w:t>
            </w:r>
          </w:p>
        </w:tc>
        <w:tc>
          <w:tcPr>
            <w:tcW w:w="2551" w:type="dxa"/>
            <w:vAlign w:val="center"/>
          </w:tcPr>
          <w:p>
            <w:pPr>
              <w:pStyle w:val="12"/>
            </w:pPr>
            <w:r>
              <w:t>≥90百分百</w:t>
            </w:r>
          </w:p>
        </w:tc>
        <w:tc>
          <w:tcPr>
            <w:tcW w:w="2268" w:type="dxa"/>
            <w:vAlign w:val="center"/>
          </w:tcPr>
          <w:p>
            <w:pPr>
              <w:pStyle w:val="12"/>
            </w:pPr>
            <w:r>
              <w:t>历史经验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6、2023年“三库”网络平台建设项目绩效目标表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1.建设1个网络平台，包含承德社科成果库、人才库、资料库3个数据库</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建成数据库数量</w:t>
            </w:r>
          </w:p>
        </w:tc>
        <w:tc>
          <w:tcPr>
            <w:tcW w:w="2835" w:type="dxa"/>
            <w:vAlign w:val="center"/>
          </w:tcPr>
          <w:p>
            <w:pPr>
              <w:pStyle w:val="12"/>
            </w:pPr>
            <w:r>
              <w:t>建成数据库数量</w:t>
            </w:r>
          </w:p>
        </w:tc>
        <w:tc>
          <w:tcPr>
            <w:tcW w:w="2551" w:type="dxa"/>
            <w:vAlign w:val="center"/>
          </w:tcPr>
          <w:p>
            <w:pPr>
              <w:pStyle w:val="12"/>
            </w:pPr>
            <w:r>
              <w:t>≥2个</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数据库内容完善度</w:t>
            </w:r>
          </w:p>
        </w:tc>
        <w:tc>
          <w:tcPr>
            <w:tcW w:w="2835" w:type="dxa"/>
            <w:vAlign w:val="center"/>
          </w:tcPr>
          <w:p>
            <w:pPr>
              <w:pStyle w:val="12"/>
            </w:pPr>
            <w:r>
              <w:t>数据库内容完善度</w:t>
            </w:r>
          </w:p>
        </w:tc>
        <w:tc>
          <w:tcPr>
            <w:tcW w:w="2551" w:type="dxa"/>
            <w:vAlign w:val="center"/>
          </w:tcPr>
          <w:p>
            <w:pPr>
              <w:pStyle w:val="12"/>
            </w:pPr>
            <w:r>
              <w:t>≥80百分比</w:t>
            </w:r>
          </w:p>
        </w:tc>
        <w:tc>
          <w:tcPr>
            <w:tcW w:w="2268" w:type="dxa"/>
            <w:vAlign w:val="center"/>
          </w:tcPr>
          <w:p>
            <w:pPr>
              <w:pStyle w:val="12"/>
            </w:pPr>
            <w:r>
              <w:t>同期行业水平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数据库建成时间</w:t>
            </w:r>
          </w:p>
        </w:tc>
        <w:tc>
          <w:tcPr>
            <w:tcW w:w="2835" w:type="dxa"/>
            <w:vAlign w:val="center"/>
          </w:tcPr>
          <w:p>
            <w:pPr>
              <w:pStyle w:val="12"/>
            </w:pPr>
            <w:r>
              <w:t>数据库建成时间</w:t>
            </w:r>
          </w:p>
        </w:tc>
        <w:tc>
          <w:tcPr>
            <w:tcW w:w="2551" w:type="dxa"/>
            <w:vAlign w:val="center"/>
          </w:tcPr>
          <w:p>
            <w:pPr>
              <w:pStyle w:val="12"/>
            </w:pPr>
            <w:r>
              <w:t>&lt;1年</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2835" w:type="dxa"/>
            <w:vAlign w:val="center"/>
          </w:tcPr>
          <w:p>
            <w:pPr>
              <w:pStyle w:val="12"/>
            </w:pPr>
            <w:r>
              <w:t>成本控制</w:t>
            </w:r>
          </w:p>
        </w:tc>
        <w:tc>
          <w:tcPr>
            <w:tcW w:w="2551" w:type="dxa"/>
            <w:vAlign w:val="center"/>
          </w:tcPr>
          <w:p>
            <w:pPr>
              <w:pStyle w:val="12"/>
            </w:pPr>
            <w:r>
              <w:t>≤10万</w:t>
            </w:r>
          </w:p>
        </w:tc>
        <w:tc>
          <w:tcPr>
            <w:tcW w:w="2268" w:type="dxa"/>
            <w:vAlign w:val="center"/>
          </w:tcPr>
          <w:p>
            <w:pPr>
              <w:pStyle w:val="12"/>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数据库使用情况</w:t>
            </w:r>
          </w:p>
        </w:tc>
        <w:tc>
          <w:tcPr>
            <w:tcW w:w="2835" w:type="dxa"/>
            <w:vAlign w:val="center"/>
          </w:tcPr>
          <w:p>
            <w:pPr>
              <w:pStyle w:val="12"/>
            </w:pPr>
            <w:r>
              <w:t>数据库使用情况</w:t>
            </w:r>
          </w:p>
        </w:tc>
        <w:tc>
          <w:tcPr>
            <w:tcW w:w="2551" w:type="dxa"/>
            <w:vAlign w:val="center"/>
          </w:tcPr>
          <w:p>
            <w:pPr>
              <w:pStyle w:val="12"/>
            </w:pPr>
            <w:r>
              <w:t>可持续</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≥85百分比</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2023年，承德市社会科学界联合会安排政府采购预算0.00万元。具体内容见下表。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191承德市社会科学界联合会</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承德市社会科学界联合会（含所属单位）上年末固定资产金额为0.00万元（详见下表）。本年度拟购置固定资产总额为0.00万元，已按要求列入政府采购预算，详见政府采购预算表。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191承德市社会科学界联合会</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市</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市</w:t>
      </w:r>
      <w:r>
        <w:rPr>
          <w:rFonts w:eastAsia="方正仿宋_GBK"/>
          <w:color w:val="000000"/>
          <w:sz w:val="28"/>
        </w:rPr>
        <w:t>级财政预算管理的“三公”经费，是指</w:t>
      </w:r>
      <w:r>
        <w:rPr>
          <w:rFonts w:hint="eastAsia" w:eastAsia="方正仿宋_GBK"/>
          <w:color w:val="000000"/>
          <w:sz w:val="28"/>
          <w:lang w:eastAsia="zh-CN"/>
        </w:rPr>
        <w:t>市</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p>
    <w:p>
      <w:pPr>
        <w:jc w:val="center"/>
      </w:pPr>
    </w:p>
    <w:p>
      <w:pPr>
        <w:jc w:val="center"/>
      </w:pPr>
    </w:p>
    <w:p>
      <w:pPr>
        <w:jc w:val="center"/>
      </w:pPr>
    </w:p>
    <w:p>
      <w:pPr>
        <w:jc w:val="center"/>
      </w:pP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18" w:name="_Toc_4_4_0000000019"/>
      <w:r>
        <w:rPr>
          <w:rFonts w:ascii="方正小标宋_GBK" w:hAnsi="方正小标宋_GBK" w:eastAsia="方正小标宋_GBK" w:cs="方正小标宋_GBK"/>
          <w:color w:val="000000"/>
          <w:sz w:val="44"/>
        </w:rPr>
        <w:t>一、承德市社会科学界联合会本级收支预算</w:t>
      </w:r>
      <w:bookmarkEnd w:id="18"/>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191001承德市社会科学界联合会本级</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212.13</w:t>
            </w:r>
          </w:p>
        </w:tc>
        <w:tc>
          <w:tcPr>
            <w:tcW w:w="4535" w:type="dxa"/>
            <w:vAlign w:val="center"/>
          </w:tcPr>
          <w:p>
            <w:pPr>
              <w:pStyle w:val="12"/>
            </w:pPr>
            <w:r>
              <w:t>一、一般公共服务支出</w:t>
            </w:r>
          </w:p>
        </w:tc>
        <w:tc>
          <w:tcPr>
            <w:tcW w:w="2126" w:type="dxa"/>
            <w:vAlign w:val="center"/>
          </w:tcPr>
          <w:p>
            <w:pPr>
              <w:pStyle w:val="11"/>
            </w:pPr>
            <w:r>
              <w:t>172.29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37.83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三十一、往来性支出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212.13</w:t>
            </w:r>
          </w:p>
        </w:tc>
        <w:tc>
          <w:tcPr>
            <w:tcW w:w="4535" w:type="dxa"/>
            <w:vAlign w:val="center"/>
          </w:tcPr>
          <w:p>
            <w:pPr>
              <w:pStyle w:val="14"/>
            </w:pPr>
            <w:r>
              <w:t>本年支出合计</w:t>
            </w:r>
          </w:p>
        </w:tc>
        <w:tc>
          <w:tcPr>
            <w:tcW w:w="2126" w:type="dxa"/>
            <w:vAlign w:val="center"/>
          </w:tcPr>
          <w:p>
            <w:pPr>
              <w:pStyle w:val="15"/>
            </w:pPr>
            <w:r>
              <w:t>227.05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14.92</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227.05</w:t>
            </w:r>
          </w:p>
        </w:tc>
        <w:tc>
          <w:tcPr>
            <w:tcW w:w="4535" w:type="dxa"/>
            <w:vAlign w:val="center"/>
          </w:tcPr>
          <w:p>
            <w:pPr>
              <w:pStyle w:val="14"/>
            </w:pPr>
            <w:r>
              <w:t>支出总计</w:t>
            </w:r>
          </w:p>
        </w:tc>
        <w:tc>
          <w:tcPr>
            <w:tcW w:w="2126" w:type="dxa"/>
            <w:vAlign w:val="center"/>
          </w:tcPr>
          <w:p>
            <w:pPr>
              <w:pStyle w:val="15"/>
            </w:pPr>
            <w:r>
              <w:t>227.05</w:t>
            </w:r>
          </w:p>
        </w:tc>
      </w:tr>
    </w:tbl>
    <w:p>
      <w:pPr>
        <w:sectPr>
          <w:pgSz w:w="16840" w:h="11900" w:orient="landscape"/>
          <w:pgMar w:top="1361" w:right="1020" w:bottom="1134" w:left="1020" w:header="720" w:footer="720" w:gutter="0"/>
          <w:cols w:space="720" w:num="1"/>
        </w:sectPr>
      </w:pPr>
    </w:p>
    <w:p>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t>191承德市社会科学界联合会</w:t>
            </w:r>
            <w:r>
              <w:rPr>
                <w:rFonts w:hint="eastAsia"/>
                <w:lang w:eastAsia="zh-CN"/>
              </w:rPr>
              <w:t>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227.05</w:t>
            </w:r>
          </w:p>
        </w:tc>
        <w:tc>
          <w:tcPr>
            <w:tcW w:w="1134" w:type="dxa"/>
            <w:vAlign w:val="center"/>
          </w:tcPr>
          <w:p>
            <w:pPr>
              <w:pStyle w:val="15"/>
            </w:pPr>
            <w:r>
              <w:t>212.13</w:t>
            </w:r>
          </w:p>
        </w:tc>
        <w:tc>
          <w:tcPr>
            <w:tcW w:w="1134" w:type="dxa"/>
            <w:vAlign w:val="center"/>
          </w:tcPr>
          <w:p>
            <w:pPr>
              <w:pStyle w:val="15"/>
            </w:pPr>
            <w:r>
              <w:t>212.13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14.92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172.29</w:t>
            </w:r>
          </w:p>
        </w:tc>
        <w:tc>
          <w:tcPr>
            <w:tcW w:w="1134" w:type="dxa"/>
            <w:vAlign w:val="center"/>
          </w:tcPr>
          <w:p>
            <w:pPr>
              <w:pStyle w:val="11"/>
            </w:pPr>
            <w:r>
              <w:t>164.18</w:t>
            </w:r>
          </w:p>
        </w:tc>
        <w:tc>
          <w:tcPr>
            <w:tcW w:w="1134" w:type="dxa"/>
            <w:vAlign w:val="center"/>
          </w:tcPr>
          <w:p>
            <w:pPr>
              <w:pStyle w:val="11"/>
            </w:pPr>
            <w:r>
              <w:t>164.18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8.11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20129</w:t>
            </w:r>
          </w:p>
        </w:tc>
        <w:tc>
          <w:tcPr>
            <w:tcW w:w="1559" w:type="dxa"/>
            <w:vAlign w:val="center"/>
          </w:tcPr>
          <w:p>
            <w:pPr>
              <w:pStyle w:val="12"/>
            </w:pPr>
            <w:r>
              <w:t>群众团体事务</w:t>
            </w:r>
          </w:p>
        </w:tc>
        <w:tc>
          <w:tcPr>
            <w:tcW w:w="1134" w:type="dxa"/>
            <w:vAlign w:val="center"/>
          </w:tcPr>
          <w:p>
            <w:pPr>
              <w:pStyle w:val="11"/>
            </w:pPr>
            <w:r>
              <w:t>172.29</w:t>
            </w:r>
          </w:p>
        </w:tc>
        <w:tc>
          <w:tcPr>
            <w:tcW w:w="1134" w:type="dxa"/>
            <w:vAlign w:val="center"/>
          </w:tcPr>
          <w:p>
            <w:pPr>
              <w:pStyle w:val="11"/>
            </w:pPr>
            <w:r>
              <w:t>164.18</w:t>
            </w:r>
          </w:p>
        </w:tc>
        <w:tc>
          <w:tcPr>
            <w:tcW w:w="1134" w:type="dxa"/>
            <w:vAlign w:val="center"/>
          </w:tcPr>
          <w:p>
            <w:pPr>
              <w:pStyle w:val="11"/>
            </w:pPr>
            <w:r>
              <w:t>164.18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8.11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2012901</w:t>
            </w:r>
          </w:p>
        </w:tc>
        <w:tc>
          <w:tcPr>
            <w:tcW w:w="1559" w:type="dxa"/>
            <w:vAlign w:val="center"/>
          </w:tcPr>
          <w:p>
            <w:pPr>
              <w:pStyle w:val="12"/>
            </w:pPr>
            <w:r>
              <w:t>行政运行</w:t>
            </w:r>
          </w:p>
        </w:tc>
        <w:tc>
          <w:tcPr>
            <w:tcW w:w="1134" w:type="dxa"/>
            <w:vAlign w:val="center"/>
          </w:tcPr>
          <w:p>
            <w:pPr>
              <w:pStyle w:val="11"/>
            </w:pPr>
            <w:r>
              <w:t>121.29</w:t>
            </w:r>
          </w:p>
        </w:tc>
        <w:tc>
          <w:tcPr>
            <w:tcW w:w="1134" w:type="dxa"/>
            <w:vAlign w:val="center"/>
          </w:tcPr>
          <w:p>
            <w:pPr>
              <w:pStyle w:val="11"/>
            </w:pPr>
            <w:r>
              <w:t>113.18</w:t>
            </w:r>
          </w:p>
        </w:tc>
        <w:tc>
          <w:tcPr>
            <w:tcW w:w="1134" w:type="dxa"/>
            <w:vAlign w:val="center"/>
          </w:tcPr>
          <w:p>
            <w:pPr>
              <w:pStyle w:val="11"/>
            </w:pPr>
            <w:r>
              <w:t>113.18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8.11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2012902</w:t>
            </w:r>
          </w:p>
        </w:tc>
        <w:tc>
          <w:tcPr>
            <w:tcW w:w="1559" w:type="dxa"/>
            <w:vAlign w:val="center"/>
          </w:tcPr>
          <w:p>
            <w:pPr>
              <w:pStyle w:val="12"/>
            </w:pPr>
            <w:r>
              <w:t>一般行政管理事务</w:t>
            </w:r>
          </w:p>
        </w:tc>
        <w:tc>
          <w:tcPr>
            <w:tcW w:w="1134" w:type="dxa"/>
            <w:vAlign w:val="center"/>
          </w:tcPr>
          <w:p>
            <w:pPr>
              <w:pStyle w:val="11"/>
            </w:pPr>
            <w:r>
              <w:t>51.00</w:t>
            </w:r>
          </w:p>
        </w:tc>
        <w:tc>
          <w:tcPr>
            <w:tcW w:w="1134" w:type="dxa"/>
            <w:vAlign w:val="center"/>
          </w:tcPr>
          <w:p>
            <w:pPr>
              <w:pStyle w:val="11"/>
            </w:pPr>
            <w:r>
              <w:t>51.00</w:t>
            </w:r>
          </w:p>
        </w:tc>
        <w:tc>
          <w:tcPr>
            <w:tcW w:w="1134" w:type="dxa"/>
            <w:vAlign w:val="center"/>
          </w:tcPr>
          <w:p>
            <w:pPr>
              <w:pStyle w:val="11"/>
            </w:pPr>
            <w:r>
              <w:t>51.00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37.83</w:t>
            </w:r>
          </w:p>
        </w:tc>
        <w:tc>
          <w:tcPr>
            <w:tcW w:w="1134" w:type="dxa"/>
            <w:vAlign w:val="center"/>
          </w:tcPr>
          <w:p>
            <w:pPr>
              <w:pStyle w:val="11"/>
            </w:pPr>
            <w:r>
              <w:t>31.69</w:t>
            </w:r>
          </w:p>
        </w:tc>
        <w:tc>
          <w:tcPr>
            <w:tcW w:w="1134" w:type="dxa"/>
            <w:vAlign w:val="center"/>
          </w:tcPr>
          <w:p>
            <w:pPr>
              <w:pStyle w:val="11"/>
            </w:pPr>
            <w:r>
              <w:t>31.69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36.64</w:t>
            </w:r>
          </w:p>
        </w:tc>
        <w:tc>
          <w:tcPr>
            <w:tcW w:w="1134" w:type="dxa"/>
            <w:vAlign w:val="center"/>
          </w:tcPr>
          <w:p>
            <w:pPr>
              <w:pStyle w:val="11"/>
            </w:pPr>
            <w:r>
              <w:t>30.50</w:t>
            </w:r>
          </w:p>
        </w:tc>
        <w:tc>
          <w:tcPr>
            <w:tcW w:w="1134" w:type="dxa"/>
            <w:vAlign w:val="center"/>
          </w:tcPr>
          <w:p>
            <w:pPr>
              <w:pStyle w:val="11"/>
            </w:pPr>
            <w:r>
              <w:t>30.50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23.62</w:t>
            </w:r>
          </w:p>
        </w:tc>
        <w:tc>
          <w:tcPr>
            <w:tcW w:w="1134" w:type="dxa"/>
            <w:vAlign w:val="center"/>
          </w:tcPr>
          <w:p>
            <w:pPr>
              <w:pStyle w:val="11"/>
            </w:pPr>
            <w:r>
              <w:t>17.48</w:t>
            </w:r>
          </w:p>
        </w:tc>
        <w:tc>
          <w:tcPr>
            <w:tcW w:w="1134" w:type="dxa"/>
            <w:vAlign w:val="center"/>
          </w:tcPr>
          <w:p>
            <w:pPr>
              <w:pStyle w:val="11"/>
            </w:pPr>
            <w:r>
              <w:t>17.48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13.02</w:t>
            </w:r>
          </w:p>
        </w:tc>
        <w:tc>
          <w:tcPr>
            <w:tcW w:w="1134" w:type="dxa"/>
            <w:vAlign w:val="center"/>
          </w:tcPr>
          <w:p>
            <w:pPr>
              <w:pStyle w:val="11"/>
            </w:pPr>
            <w:r>
              <w:t>13.02</w:t>
            </w:r>
          </w:p>
        </w:tc>
        <w:tc>
          <w:tcPr>
            <w:tcW w:w="1134" w:type="dxa"/>
            <w:vAlign w:val="center"/>
          </w:tcPr>
          <w:p>
            <w:pPr>
              <w:pStyle w:val="11"/>
            </w:pPr>
            <w:r>
              <w:t>13.02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1"/>
            </w:pPr>
            <w:r>
              <w:t>1.19</w:t>
            </w:r>
          </w:p>
        </w:tc>
        <w:tc>
          <w:tcPr>
            <w:tcW w:w="1134" w:type="dxa"/>
            <w:vAlign w:val="center"/>
          </w:tcPr>
          <w:p>
            <w:pPr>
              <w:pStyle w:val="11"/>
            </w:pPr>
            <w:r>
              <w:t>1.19</w:t>
            </w:r>
          </w:p>
        </w:tc>
        <w:tc>
          <w:tcPr>
            <w:tcW w:w="1134" w:type="dxa"/>
            <w:vAlign w:val="center"/>
          </w:tcPr>
          <w:p>
            <w:pPr>
              <w:pStyle w:val="11"/>
            </w:pPr>
            <w:r>
              <w:t>1.19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2080802</w:t>
            </w:r>
          </w:p>
        </w:tc>
        <w:tc>
          <w:tcPr>
            <w:tcW w:w="1559" w:type="dxa"/>
            <w:vAlign w:val="center"/>
          </w:tcPr>
          <w:p>
            <w:pPr>
              <w:pStyle w:val="12"/>
            </w:pPr>
            <w:r>
              <w:t>伤残抚恤</w:t>
            </w:r>
          </w:p>
        </w:tc>
        <w:tc>
          <w:tcPr>
            <w:tcW w:w="1134" w:type="dxa"/>
            <w:vAlign w:val="center"/>
          </w:tcPr>
          <w:p>
            <w:pPr>
              <w:pStyle w:val="11"/>
            </w:pPr>
            <w:r>
              <w:t>1.19</w:t>
            </w:r>
          </w:p>
        </w:tc>
        <w:tc>
          <w:tcPr>
            <w:tcW w:w="1134" w:type="dxa"/>
            <w:vAlign w:val="center"/>
          </w:tcPr>
          <w:p>
            <w:pPr>
              <w:pStyle w:val="11"/>
            </w:pPr>
            <w:r>
              <w:t>1.19</w:t>
            </w:r>
          </w:p>
        </w:tc>
        <w:tc>
          <w:tcPr>
            <w:tcW w:w="1134" w:type="dxa"/>
            <w:vAlign w:val="center"/>
          </w:tcPr>
          <w:p>
            <w:pPr>
              <w:pStyle w:val="11"/>
            </w:pPr>
            <w:r>
              <w:t>1.19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5.90</w:t>
            </w:r>
          </w:p>
        </w:tc>
        <w:tc>
          <w:tcPr>
            <w:tcW w:w="1134" w:type="dxa"/>
            <w:vAlign w:val="center"/>
          </w:tcPr>
          <w:p>
            <w:pPr>
              <w:pStyle w:val="11"/>
            </w:pPr>
            <w:r>
              <w:t>5.90</w:t>
            </w:r>
          </w:p>
        </w:tc>
        <w:tc>
          <w:tcPr>
            <w:tcW w:w="1134" w:type="dxa"/>
            <w:vAlign w:val="center"/>
          </w:tcPr>
          <w:p>
            <w:pPr>
              <w:pStyle w:val="11"/>
            </w:pPr>
            <w:r>
              <w:t>5.90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5.90</w:t>
            </w:r>
          </w:p>
        </w:tc>
        <w:tc>
          <w:tcPr>
            <w:tcW w:w="1134" w:type="dxa"/>
            <w:vAlign w:val="center"/>
          </w:tcPr>
          <w:p>
            <w:pPr>
              <w:pStyle w:val="11"/>
            </w:pPr>
            <w:r>
              <w:t>5.90</w:t>
            </w:r>
          </w:p>
        </w:tc>
        <w:tc>
          <w:tcPr>
            <w:tcW w:w="1134" w:type="dxa"/>
            <w:vAlign w:val="center"/>
          </w:tcPr>
          <w:p>
            <w:pPr>
              <w:pStyle w:val="11"/>
            </w:pPr>
            <w:r>
              <w:t>5.90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5.19</w:t>
            </w:r>
          </w:p>
        </w:tc>
        <w:tc>
          <w:tcPr>
            <w:tcW w:w="1134" w:type="dxa"/>
            <w:vAlign w:val="center"/>
          </w:tcPr>
          <w:p>
            <w:pPr>
              <w:pStyle w:val="11"/>
            </w:pPr>
            <w:r>
              <w:t>5.19</w:t>
            </w:r>
          </w:p>
        </w:tc>
        <w:tc>
          <w:tcPr>
            <w:tcW w:w="1134" w:type="dxa"/>
            <w:vAlign w:val="center"/>
          </w:tcPr>
          <w:p>
            <w:pPr>
              <w:pStyle w:val="11"/>
            </w:pPr>
            <w:r>
              <w:t>5.19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0.71</w:t>
            </w:r>
          </w:p>
        </w:tc>
        <w:tc>
          <w:tcPr>
            <w:tcW w:w="1134" w:type="dxa"/>
            <w:vAlign w:val="center"/>
          </w:tcPr>
          <w:p>
            <w:pPr>
              <w:pStyle w:val="11"/>
            </w:pPr>
            <w:r>
              <w:t>0.71</w:t>
            </w:r>
          </w:p>
        </w:tc>
        <w:tc>
          <w:tcPr>
            <w:tcW w:w="1134" w:type="dxa"/>
            <w:vAlign w:val="center"/>
          </w:tcPr>
          <w:p>
            <w:pPr>
              <w:pStyle w:val="11"/>
            </w:pPr>
            <w:r>
              <w:t>0.71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11.02</w:t>
            </w:r>
          </w:p>
        </w:tc>
        <w:tc>
          <w:tcPr>
            <w:tcW w:w="1134" w:type="dxa"/>
            <w:vAlign w:val="center"/>
          </w:tcPr>
          <w:p>
            <w:pPr>
              <w:pStyle w:val="11"/>
            </w:pPr>
            <w:r>
              <w:t>10.36</w:t>
            </w:r>
          </w:p>
        </w:tc>
        <w:tc>
          <w:tcPr>
            <w:tcW w:w="1134" w:type="dxa"/>
            <w:vAlign w:val="center"/>
          </w:tcPr>
          <w:p>
            <w:pPr>
              <w:pStyle w:val="11"/>
            </w:pPr>
            <w:r>
              <w:t>10.36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11.02</w:t>
            </w:r>
          </w:p>
        </w:tc>
        <w:tc>
          <w:tcPr>
            <w:tcW w:w="1134" w:type="dxa"/>
            <w:vAlign w:val="center"/>
          </w:tcPr>
          <w:p>
            <w:pPr>
              <w:pStyle w:val="11"/>
            </w:pPr>
            <w:r>
              <w:t>10.36</w:t>
            </w:r>
          </w:p>
        </w:tc>
        <w:tc>
          <w:tcPr>
            <w:tcW w:w="1134" w:type="dxa"/>
            <w:vAlign w:val="center"/>
          </w:tcPr>
          <w:p>
            <w:pPr>
              <w:pStyle w:val="11"/>
            </w:pPr>
            <w:r>
              <w:t>10.36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11.02</w:t>
            </w:r>
          </w:p>
        </w:tc>
        <w:tc>
          <w:tcPr>
            <w:tcW w:w="1134" w:type="dxa"/>
            <w:vAlign w:val="center"/>
          </w:tcPr>
          <w:p>
            <w:pPr>
              <w:pStyle w:val="11"/>
            </w:pPr>
            <w:r>
              <w:t>10.36</w:t>
            </w:r>
          </w:p>
        </w:tc>
        <w:tc>
          <w:tcPr>
            <w:tcW w:w="1134" w:type="dxa"/>
            <w:vAlign w:val="center"/>
          </w:tcPr>
          <w:p>
            <w:pPr>
              <w:pStyle w:val="11"/>
            </w:pPr>
            <w:r>
              <w:t>10.36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0.66</w:t>
            </w:r>
          </w:p>
        </w:tc>
      </w:tr>
    </w:tbl>
    <w:p>
      <w:pPr>
        <w:sectPr>
          <w:pgSz w:w="16840" w:h="11900" w:orient="landscape"/>
          <w:pgMar w:top="1361" w:right="1020" w:bottom="1134" w:left="1020" w:header="720" w:footer="720" w:gutter="0"/>
          <w:cols w:space="720" w:num="1"/>
        </w:sectPr>
      </w:pPr>
    </w:p>
    <w:p>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t>191承德市社会科学界联合会</w:t>
            </w:r>
            <w:r>
              <w:rPr>
                <w:rFonts w:hint="eastAsia"/>
                <w:lang w:eastAsia="zh-CN"/>
              </w:rPr>
              <w:t>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t>227.05</w:t>
            </w:r>
          </w:p>
        </w:tc>
        <w:tc>
          <w:tcPr>
            <w:tcW w:w="1361" w:type="dxa"/>
            <w:vAlign w:val="center"/>
          </w:tcPr>
          <w:p>
            <w:pPr>
              <w:pStyle w:val="15"/>
            </w:pPr>
            <w:r>
              <w:t>173.47</w:t>
            </w:r>
          </w:p>
        </w:tc>
        <w:tc>
          <w:tcPr>
            <w:tcW w:w="1361" w:type="dxa"/>
            <w:vAlign w:val="center"/>
          </w:tcPr>
          <w:p>
            <w:pPr>
              <w:pStyle w:val="15"/>
            </w:pPr>
            <w:r>
              <w:t>53.59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6" w:type="dxa"/>
            <w:vAlign w:val="center"/>
          </w:tcPr>
          <w:p>
            <w:pPr>
              <w:pStyle w:val="12"/>
            </w:pPr>
            <w:r>
              <w:t>一般公共服务支出</w:t>
            </w:r>
          </w:p>
        </w:tc>
        <w:tc>
          <w:tcPr>
            <w:tcW w:w="1361" w:type="dxa"/>
            <w:vAlign w:val="center"/>
          </w:tcPr>
          <w:p>
            <w:pPr>
              <w:pStyle w:val="11"/>
            </w:pPr>
            <w:r>
              <w:t>172.29</w:t>
            </w:r>
          </w:p>
        </w:tc>
        <w:tc>
          <w:tcPr>
            <w:tcW w:w="1361" w:type="dxa"/>
            <w:vAlign w:val="center"/>
          </w:tcPr>
          <w:p>
            <w:pPr>
              <w:pStyle w:val="11"/>
            </w:pPr>
            <w:r>
              <w:t>118.71</w:t>
            </w:r>
          </w:p>
        </w:tc>
        <w:tc>
          <w:tcPr>
            <w:tcW w:w="1361" w:type="dxa"/>
            <w:vAlign w:val="center"/>
          </w:tcPr>
          <w:p>
            <w:pPr>
              <w:pStyle w:val="11"/>
            </w:pPr>
            <w:r>
              <w:t>53.59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20129</w:t>
            </w:r>
          </w:p>
        </w:tc>
        <w:tc>
          <w:tcPr>
            <w:tcW w:w="4536" w:type="dxa"/>
            <w:vAlign w:val="center"/>
          </w:tcPr>
          <w:p>
            <w:pPr>
              <w:pStyle w:val="12"/>
            </w:pPr>
            <w:r>
              <w:t>群众团体事务</w:t>
            </w:r>
          </w:p>
        </w:tc>
        <w:tc>
          <w:tcPr>
            <w:tcW w:w="1361" w:type="dxa"/>
            <w:vAlign w:val="center"/>
          </w:tcPr>
          <w:p>
            <w:pPr>
              <w:pStyle w:val="11"/>
            </w:pPr>
            <w:r>
              <w:t>172.29</w:t>
            </w:r>
          </w:p>
        </w:tc>
        <w:tc>
          <w:tcPr>
            <w:tcW w:w="1361" w:type="dxa"/>
            <w:vAlign w:val="center"/>
          </w:tcPr>
          <w:p>
            <w:pPr>
              <w:pStyle w:val="11"/>
            </w:pPr>
            <w:r>
              <w:t>118.71</w:t>
            </w:r>
          </w:p>
        </w:tc>
        <w:tc>
          <w:tcPr>
            <w:tcW w:w="1361" w:type="dxa"/>
            <w:vAlign w:val="center"/>
          </w:tcPr>
          <w:p>
            <w:pPr>
              <w:pStyle w:val="11"/>
            </w:pPr>
            <w:r>
              <w:t>53.59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2012901</w:t>
            </w:r>
          </w:p>
        </w:tc>
        <w:tc>
          <w:tcPr>
            <w:tcW w:w="4536" w:type="dxa"/>
            <w:vAlign w:val="center"/>
          </w:tcPr>
          <w:p>
            <w:pPr>
              <w:pStyle w:val="12"/>
            </w:pPr>
            <w:r>
              <w:t>行政运行</w:t>
            </w:r>
          </w:p>
        </w:tc>
        <w:tc>
          <w:tcPr>
            <w:tcW w:w="1361" w:type="dxa"/>
            <w:vAlign w:val="center"/>
          </w:tcPr>
          <w:p>
            <w:pPr>
              <w:pStyle w:val="11"/>
            </w:pPr>
            <w:r>
              <w:t>121.29</w:t>
            </w:r>
          </w:p>
        </w:tc>
        <w:tc>
          <w:tcPr>
            <w:tcW w:w="1361" w:type="dxa"/>
            <w:vAlign w:val="center"/>
          </w:tcPr>
          <w:p>
            <w:pPr>
              <w:pStyle w:val="11"/>
            </w:pPr>
            <w:r>
              <w:t>118.71</w:t>
            </w:r>
          </w:p>
        </w:tc>
        <w:tc>
          <w:tcPr>
            <w:tcW w:w="1361" w:type="dxa"/>
            <w:vAlign w:val="center"/>
          </w:tcPr>
          <w:p>
            <w:pPr>
              <w:pStyle w:val="11"/>
            </w:pPr>
            <w:r>
              <w:t>2.59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2012902</w:t>
            </w:r>
          </w:p>
        </w:tc>
        <w:tc>
          <w:tcPr>
            <w:tcW w:w="4536" w:type="dxa"/>
            <w:vAlign w:val="center"/>
          </w:tcPr>
          <w:p>
            <w:pPr>
              <w:pStyle w:val="12"/>
            </w:pPr>
            <w:r>
              <w:t>一般行政管理事务</w:t>
            </w:r>
          </w:p>
        </w:tc>
        <w:tc>
          <w:tcPr>
            <w:tcW w:w="1361" w:type="dxa"/>
            <w:vAlign w:val="center"/>
          </w:tcPr>
          <w:p>
            <w:pPr>
              <w:pStyle w:val="11"/>
            </w:pPr>
            <w:r>
              <w:t>51.00</w:t>
            </w:r>
          </w:p>
        </w:tc>
        <w:tc>
          <w:tcPr>
            <w:tcW w:w="1361" w:type="dxa"/>
            <w:vAlign w:val="center"/>
          </w:tcPr>
          <w:p>
            <w:pPr>
              <w:pStyle w:val="11"/>
            </w:pPr>
          </w:p>
        </w:tc>
        <w:tc>
          <w:tcPr>
            <w:tcW w:w="1361" w:type="dxa"/>
            <w:vAlign w:val="center"/>
          </w:tcPr>
          <w:p>
            <w:pPr>
              <w:pStyle w:val="11"/>
            </w:pPr>
            <w:r>
              <w:t>51.00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pPr>
            <w:r>
              <w:t>37.83</w:t>
            </w:r>
          </w:p>
        </w:tc>
        <w:tc>
          <w:tcPr>
            <w:tcW w:w="1361" w:type="dxa"/>
            <w:vAlign w:val="center"/>
          </w:tcPr>
          <w:p>
            <w:pPr>
              <w:pStyle w:val="11"/>
            </w:pPr>
            <w:r>
              <w:t>37.83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pPr>
            <w:r>
              <w:t>36.64</w:t>
            </w:r>
          </w:p>
        </w:tc>
        <w:tc>
          <w:tcPr>
            <w:tcW w:w="1361" w:type="dxa"/>
            <w:vAlign w:val="center"/>
          </w:tcPr>
          <w:p>
            <w:pPr>
              <w:pStyle w:val="11"/>
            </w:pPr>
            <w:r>
              <w:t>36.64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2080501</w:t>
            </w:r>
          </w:p>
        </w:tc>
        <w:tc>
          <w:tcPr>
            <w:tcW w:w="4536" w:type="dxa"/>
            <w:vAlign w:val="center"/>
          </w:tcPr>
          <w:p>
            <w:pPr>
              <w:pStyle w:val="12"/>
            </w:pPr>
            <w:r>
              <w:t>行政单位离退休</w:t>
            </w:r>
          </w:p>
        </w:tc>
        <w:tc>
          <w:tcPr>
            <w:tcW w:w="1361" w:type="dxa"/>
            <w:vAlign w:val="center"/>
          </w:tcPr>
          <w:p>
            <w:pPr>
              <w:pStyle w:val="11"/>
            </w:pPr>
            <w:r>
              <w:t>23.62</w:t>
            </w:r>
          </w:p>
        </w:tc>
        <w:tc>
          <w:tcPr>
            <w:tcW w:w="1361" w:type="dxa"/>
            <w:vAlign w:val="center"/>
          </w:tcPr>
          <w:p>
            <w:pPr>
              <w:pStyle w:val="11"/>
            </w:pPr>
            <w:r>
              <w:t>23.62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pStyle w:val="11"/>
            </w:pPr>
            <w:r>
              <w:t>13.02</w:t>
            </w:r>
          </w:p>
        </w:tc>
        <w:tc>
          <w:tcPr>
            <w:tcW w:w="1361" w:type="dxa"/>
            <w:vAlign w:val="center"/>
          </w:tcPr>
          <w:p>
            <w:pPr>
              <w:pStyle w:val="11"/>
            </w:pPr>
            <w:r>
              <w:t>13.02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20808</w:t>
            </w:r>
          </w:p>
        </w:tc>
        <w:tc>
          <w:tcPr>
            <w:tcW w:w="4536" w:type="dxa"/>
            <w:vAlign w:val="center"/>
          </w:tcPr>
          <w:p>
            <w:pPr>
              <w:pStyle w:val="12"/>
            </w:pPr>
            <w:r>
              <w:t>抚恤</w:t>
            </w:r>
          </w:p>
        </w:tc>
        <w:tc>
          <w:tcPr>
            <w:tcW w:w="1361" w:type="dxa"/>
            <w:vAlign w:val="center"/>
          </w:tcPr>
          <w:p>
            <w:pPr>
              <w:pStyle w:val="11"/>
            </w:pPr>
            <w:r>
              <w:t>1.19</w:t>
            </w:r>
          </w:p>
        </w:tc>
        <w:tc>
          <w:tcPr>
            <w:tcW w:w="1361" w:type="dxa"/>
            <w:vAlign w:val="center"/>
          </w:tcPr>
          <w:p>
            <w:pPr>
              <w:pStyle w:val="11"/>
            </w:pPr>
            <w:r>
              <w:t>1.19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2080802</w:t>
            </w:r>
          </w:p>
        </w:tc>
        <w:tc>
          <w:tcPr>
            <w:tcW w:w="4536" w:type="dxa"/>
            <w:vAlign w:val="center"/>
          </w:tcPr>
          <w:p>
            <w:pPr>
              <w:pStyle w:val="12"/>
            </w:pPr>
            <w:r>
              <w:t>伤残抚恤</w:t>
            </w:r>
          </w:p>
        </w:tc>
        <w:tc>
          <w:tcPr>
            <w:tcW w:w="1361" w:type="dxa"/>
            <w:vAlign w:val="center"/>
          </w:tcPr>
          <w:p>
            <w:pPr>
              <w:pStyle w:val="11"/>
            </w:pPr>
            <w:r>
              <w:t>1.19</w:t>
            </w:r>
          </w:p>
        </w:tc>
        <w:tc>
          <w:tcPr>
            <w:tcW w:w="1361" w:type="dxa"/>
            <w:vAlign w:val="center"/>
          </w:tcPr>
          <w:p>
            <w:pPr>
              <w:pStyle w:val="11"/>
            </w:pPr>
            <w:r>
              <w:t>1.19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pPr>
            <w:r>
              <w:t>5.90</w:t>
            </w:r>
          </w:p>
        </w:tc>
        <w:tc>
          <w:tcPr>
            <w:tcW w:w="1361" w:type="dxa"/>
            <w:vAlign w:val="center"/>
          </w:tcPr>
          <w:p>
            <w:pPr>
              <w:pStyle w:val="11"/>
            </w:pPr>
            <w:r>
              <w:t>5.90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pPr>
            <w:r>
              <w:t>5.90</w:t>
            </w:r>
          </w:p>
        </w:tc>
        <w:tc>
          <w:tcPr>
            <w:tcW w:w="1361" w:type="dxa"/>
            <w:vAlign w:val="center"/>
          </w:tcPr>
          <w:p>
            <w:pPr>
              <w:pStyle w:val="11"/>
            </w:pPr>
            <w:r>
              <w:t>5.90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2101101</w:t>
            </w:r>
          </w:p>
        </w:tc>
        <w:tc>
          <w:tcPr>
            <w:tcW w:w="4536" w:type="dxa"/>
            <w:vAlign w:val="center"/>
          </w:tcPr>
          <w:p>
            <w:pPr>
              <w:pStyle w:val="12"/>
            </w:pPr>
            <w:r>
              <w:t>行政单位医疗</w:t>
            </w:r>
          </w:p>
        </w:tc>
        <w:tc>
          <w:tcPr>
            <w:tcW w:w="1361" w:type="dxa"/>
            <w:vAlign w:val="center"/>
          </w:tcPr>
          <w:p>
            <w:pPr>
              <w:pStyle w:val="11"/>
            </w:pPr>
            <w:r>
              <w:t>5.19</w:t>
            </w:r>
          </w:p>
        </w:tc>
        <w:tc>
          <w:tcPr>
            <w:tcW w:w="1361" w:type="dxa"/>
            <w:vAlign w:val="center"/>
          </w:tcPr>
          <w:p>
            <w:pPr>
              <w:pStyle w:val="11"/>
            </w:pPr>
            <w:r>
              <w:t>5.19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2101103</w:t>
            </w:r>
          </w:p>
        </w:tc>
        <w:tc>
          <w:tcPr>
            <w:tcW w:w="4536" w:type="dxa"/>
            <w:vAlign w:val="center"/>
          </w:tcPr>
          <w:p>
            <w:pPr>
              <w:pStyle w:val="12"/>
            </w:pPr>
            <w:r>
              <w:t>公务员医疗补助</w:t>
            </w:r>
          </w:p>
        </w:tc>
        <w:tc>
          <w:tcPr>
            <w:tcW w:w="1361" w:type="dxa"/>
            <w:vAlign w:val="center"/>
          </w:tcPr>
          <w:p>
            <w:pPr>
              <w:pStyle w:val="11"/>
            </w:pPr>
            <w:r>
              <w:t>0.71</w:t>
            </w:r>
          </w:p>
        </w:tc>
        <w:tc>
          <w:tcPr>
            <w:tcW w:w="1361" w:type="dxa"/>
            <w:vAlign w:val="center"/>
          </w:tcPr>
          <w:p>
            <w:pPr>
              <w:pStyle w:val="11"/>
            </w:pPr>
            <w:r>
              <w:t>0.71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pPr>
            <w:r>
              <w:t>11.02</w:t>
            </w:r>
          </w:p>
        </w:tc>
        <w:tc>
          <w:tcPr>
            <w:tcW w:w="1361" w:type="dxa"/>
            <w:vAlign w:val="center"/>
          </w:tcPr>
          <w:p>
            <w:pPr>
              <w:pStyle w:val="11"/>
            </w:pPr>
            <w:r>
              <w:t>11.02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pPr>
            <w:r>
              <w:t>11.02</w:t>
            </w:r>
          </w:p>
        </w:tc>
        <w:tc>
          <w:tcPr>
            <w:tcW w:w="1361" w:type="dxa"/>
            <w:vAlign w:val="center"/>
          </w:tcPr>
          <w:p>
            <w:pPr>
              <w:pStyle w:val="11"/>
            </w:pPr>
            <w:r>
              <w:t>11.02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pPr>
            <w:r>
              <w:t>11.02</w:t>
            </w:r>
          </w:p>
        </w:tc>
        <w:tc>
          <w:tcPr>
            <w:tcW w:w="1361" w:type="dxa"/>
            <w:vAlign w:val="center"/>
          </w:tcPr>
          <w:p>
            <w:pPr>
              <w:pStyle w:val="11"/>
            </w:pPr>
            <w:r>
              <w:t>11.02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t>191承德市社会科学界联合会</w:t>
            </w:r>
            <w:r>
              <w:rPr>
                <w:rFonts w:hint="eastAsia"/>
                <w:lang w:eastAsia="zh-CN"/>
              </w:rPr>
              <w:t>本级</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212.13</w:t>
            </w:r>
          </w:p>
        </w:tc>
        <w:tc>
          <w:tcPr>
            <w:tcW w:w="3402" w:type="dxa"/>
            <w:vAlign w:val="center"/>
          </w:tcPr>
          <w:p>
            <w:pPr>
              <w:pStyle w:val="12"/>
            </w:pPr>
            <w:r>
              <w:t>一、一般公共服务支出</w:t>
            </w:r>
          </w:p>
        </w:tc>
        <w:tc>
          <w:tcPr>
            <w:tcW w:w="1474" w:type="dxa"/>
            <w:vAlign w:val="center"/>
          </w:tcPr>
          <w:p>
            <w:pPr>
              <w:pStyle w:val="11"/>
            </w:pPr>
            <w:r>
              <w:t>172.29</w:t>
            </w:r>
          </w:p>
        </w:tc>
        <w:tc>
          <w:tcPr>
            <w:tcW w:w="1474" w:type="dxa"/>
            <w:vAlign w:val="center"/>
          </w:tcPr>
          <w:p>
            <w:pPr>
              <w:pStyle w:val="11"/>
            </w:pPr>
            <w:r>
              <w:t>172.29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37.83</w:t>
            </w:r>
          </w:p>
        </w:tc>
        <w:tc>
          <w:tcPr>
            <w:tcW w:w="1474" w:type="dxa"/>
            <w:vAlign w:val="center"/>
          </w:tcPr>
          <w:p>
            <w:pPr>
              <w:pStyle w:val="11"/>
            </w:pPr>
            <w:r>
              <w:t>37.83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5.90</w:t>
            </w:r>
          </w:p>
        </w:tc>
        <w:tc>
          <w:tcPr>
            <w:tcW w:w="1474" w:type="dxa"/>
            <w:vAlign w:val="center"/>
          </w:tcPr>
          <w:p>
            <w:pPr>
              <w:pStyle w:val="11"/>
            </w:pPr>
            <w:r>
              <w:t>5.90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11.02</w:t>
            </w:r>
          </w:p>
        </w:tc>
        <w:tc>
          <w:tcPr>
            <w:tcW w:w="1474" w:type="dxa"/>
            <w:vAlign w:val="center"/>
          </w:tcPr>
          <w:p>
            <w:pPr>
              <w:pStyle w:val="11"/>
            </w:pPr>
            <w:r>
              <w:t>11.02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三十一、往来性支出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212.13</w:t>
            </w:r>
          </w:p>
        </w:tc>
        <w:tc>
          <w:tcPr>
            <w:tcW w:w="3402" w:type="dxa"/>
            <w:vAlign w:val="center"/>
          </w:tcPr>
          <w:p>
            <w:pPr>
              <w:pStyle w:val="14"/>
            </w:pPr>
            <w:r>
              <w:t>本年支出合计</w:t>
            </w:r>
          </w:p>
        </w:tc>
        <w:tc>
          <w:tcPr>
            <w:tcW w:w="1474" w:type="dxa"/>
            <w:vAlign w:val="center"/>
          </w:tcPr>
          <w:p>
            <w:pPr>
              <w:pStyle w:val="15"/>
            </w:pPr>
            <w:r>
              <w:t>227.05</w:t>
            </w:r>
          </w:p>
        </w:tc>
        <w:tc>
          <w:tcPr>
            <w:tcW w:w="1474" w:type="dxa"/>
            <w:vAlign w:val="center"/>
          </w:tcPr>
          <w:p>
            <w:pPr>
              <w:pStyle w:val="15"/>
            </w:pPr>
            <w:r>
              <w:t>227.05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14.92</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14.92</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227.05</w:t>
            </w:r>
          </w:p>
        </w:tc>
        <w:tc>
          <w:tcPr>
            <w:tcW w:w="3402" w:type="dxa"/>
            <w:vAlign w:val="center"/>
          </w:tcPr>
          <w:p>
            <w:pPr>
              <w:pStyle w:val="14"/>
            </w:pPr>
            <w:r>
              <w:t>支出总计</w:t>
            </w:r>
          </w:p>
        </w:tc>
        <w:tc>
          <w:tcPr>
            <w:tcW w:w="1474" w:type="dxa"/>
            <w:vAlign w:val="center"/>
          </w:tcPr>
          <w:p>
            <w:pPr>
              <w:pStyle w:val="15"/>
            </w:pPr>
            <w:r>
              <w:t>227.05</w:t>
            </w:r>
          </w:p>
        </w:tc>
        <w:tc>
          <w:tcPr>
            <w:tcW w:w="1474" w:type="dxa"/>
            <w:vAlign w:val="center"/>
          </w:tcPr>
          <w:p>
            <w:pPr>
              <w:pStyle w:val="15"/>
            </w:pPr>
            <w:r>
              <w:t>227.05</w:t>
            </w:r>
          </w:p>
        </w:tc>
        <w:tc>
          <w:tcPr>
            <w:tcW w:w="1474" w:type="dxa"/>
            <w:vAlign w:val="center"/>
          </w:tcPr>
          <w:p>
            <w:pPr>
              <w:pStyle w:val="15"/>
            </w:pPr>
          </w:p>
        </w:tc>
        <w:tc>
          <w:tcPr>
            <w:tcW w:w="1474" w:type="dxa"/>
            <w:vAlign w:val="center"/>
          </w:tcPr>
          <w:p>
            <w:pPr>
              <w:pStyle w:val="15"/>
            </w:pPr>
          </w:p>
        </w:tc>
      </w:tr>
    </w:tbl>
    <w:p>
      <w:pPr>
        <w:jc w:val="center"/>
        <w:outlineLvl w:val="1"/>
        <w:rPr>
          <w:rFonts w:hint="eastAsia" w:ascii="方正小标宋_GBK" w:hAnsi="方正小标宋_GBK" w:eastAsia="方正小标宋_GBK" w:cs="方正小标宋_GBK"/>
          <w:color w:val="000000"/>
          <w:sz w:val="36"/>
          <w:lang w:eastAsia="zh-CN"/>
        </w:rPr>
      </w:pPr>
    </w:p>
    <w:p>
      <w:pPr>
        <w:jc w:val="center"/>
        <w:outlineLvl w:val="1"/>
        <w:rPr>
          <w:rFonts w:hint="eastAsia" w:ascii="方正小标宋_GBK" w:hAnsi="方正小标宋_GBK" w:eastAsia="方正小标宋_GBK" w:cs="方正小标宋_GBK"/>
          <w:color w:val="000000"/>
          <w:sz w:val="36"/>
          <w:lang w:eastAsia="zh-CN"/>
        </w:rPr>
      </w:pPr>
    </w:p>
    <w:p>
      <w:pPr>
        <w:jc w:val="center"/>
        <w:outlineLvl w:val="1"/>
        <w:rPr>
          <w:rFonts w:hint="eastAsia" w:ascii="方正小标宋_GBK" w:hAnsi="方正小标宋_GBK" w:eastAsia="方正小标宋_GBK" w:cs="方正小标宋_GBK"/>
          <w:color w:val="000000"/>
          <w:sz w:val="36"/>
          <w:lang w:eastAsia="zh-CN"/>
        </w:rPr>
      </w:pPr>
    </w:p>
    <w:p>
      <w:pPr>
        <w:jc w:val="center"/>
        <w:outlineLvl w:val="1"/>
        <w:rPr>
          <w:rFonts w:hint="eastAsia" w:ascii="方正小标宋_GBK" w:hAnsi="方正小标宋_GBK" w:eastAsia="方正小标宋_GBK" w:cs="方正小标宋_GBK"/>
          <w:color w:val="000000"/>
          <w:sz w:val="36"/>
          <w:lang w:eastAsia="zh-CN"/>
        </w:rPr>
      </w:pPr>
    </w:p>
    <w:p>
      <w:pPr>
        <w:jc w:val="center"/>
        <w:outlineLvl w:val="1"/>
        <w:rPr>
          <w:rFonts w:hint="eastAsia" w:ascii="方正小标宋_GBK" w:hAnsi="方正小标宋_GBK" w:eastAsia="方正小标宋_GBK" w:cs="方正小标宋_GBK"/>
          <w:color w:val="000000"/>
          <w:sz w:val="36"/>
          <w:lang w:eastAsia="zh-CN"/>
        </w:rPr>
      </w:pPr>
    </w:p>
    <w:p>
      <w:pPr>
        <w:jc w:val="center"/>
        <w:outlineLvl w:val="1"/>
        <w:rPr>
          <w:rFonts w:hint="eastAsia" w:ascii="方正小标宋_GBK" w:hAnsi="方正小标宋_GBK" w:eastAsia="方正小标宋_GBK" w:cs="方正小标宋_GBK"/>
          <w:color w:val="000000"/>
          <w:sz w:val="36"/>
          <w:lang w:eastAsia="zh-CN"/>
        </w:rPr>
      </w:pPr>
    </w:p>
    <w:p>
      <w:pPr>
        <w:jc w:val="center"/>
        <w:outlineLvl w:val="1"/>
        <w:rPr>
          <w:rFonts w:hint="eastAsia" w:ascii="方正小标宋_GBK" w:hAnsi="方正小标宋_GBK" w:eastAsia="方正小标宋_GBK" w:cs="方正小标宋_GBK"/>
          <w:color w:val="000000"/>
          <w:sz w:val="36"/>
          <w:lang w:eastAsia="zh-CN"/>
        </w:rPr>
      </w:pPr>
    </w:p>
    <w:p>
      <w:pPr>
        <w:jc w:val="center"/>
        <w:outlineLvl w:val="1"/>
        <w:rPr>
          <w:rFonts w:hint="eastAsia" w:ascii="方正小标宋_GBK" w:hAnsi="方正小标宋_GBK" w:eastAsia="方正小标宋_GBK" w:cs="方正小标宋_GBK"/>
          <w:color w:val="000000"/>
          <w:sz w:val="36"/>
          <w:lang w:eastAsia="zh-CN"/>
        </w:rPr>
      </w:pPr>
    </w:p>
    <w:p>
      <w:pPr>
        <w:jc w:val="center"/>
        <w:outlineLvl w:val="1"/>
        <w:rPr>
          <w:rFonts w:hint="eastAsia" w:ascii="方正小标宋_GBK" w:hAnsi="方正小标宋_GBK" w:eastAsia="方正小标宋_GBK" w:cs="方正小标宋_GBK"/>
          <w:color w:val="000000"/>
          <w:sz w:val="36"/>
          <w:lang w:eastAsia="zh-CN"/>
        </w:rPr>
      </w:pPr>
    </w:p>
    <w:p>
      <w:pPr>
        <w:jc w:val="center"/>
        <w:outlineLvl w:val="1"/>
        <w:rPr>
          <w:rFonts w:hint="eastAsia" w:ascii="方正小标宋_GBK" w:hAnsi="方正小标宋_GBK" w:eastAsia="方正小标宋_GBK" w:cs="方正小标宋_GBK"/>
          <w:color w:val="000000"/>
          <w:sz w:val="36"/>
          <w:lang w:eastAsia="zh-CN"/>
        </w:rPr>
      </w:pPr>
    </w:p>
    <w:p>
      <w:pPr>
        <w:jc w:val="both"/>
        <w:outlineLvl w:val="1"/>
        <w:rPr>
          <w:rFonts w:hint="eastAsia" w:ascii="方正小标宋_GBK" w:hAnsi="方正小标宋_GBK" w:eastAsia="方正小标宋_GBK" w:cs="方正小标宋_GBK"/>
          <w:color w:val="000000"/>
          <w:sz w:val="36"/>
          <w:lang w:eastAsia="zh-CN"/>
        </w:rPr>
      </w:pPr>
    </w:p>
    <w:p>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t>191承德市社会科学界联合会</w:t>
            </w:r>
            <w:r>
              <w:rPr>
                <w:rFonts w:hint="eastAsia"/>
                <w:lang w:eastAsia="zh-CN"/>
              </w:rPr>
              <w:t>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227.05</w:t>
            </w:r>
          </w:p>
        </w:tc>
        <w:tc>
          <w:tcPr>
            <w:tcW w:w="2551" w:type="dxa"/>
            <w:vAlign w:val="center"/>
          </w:tcPr>
          <w:p>
            <w:pPr>
              <w:pStyle w:val="15"/>
            </w:pPr>
            <w:r>
              <w:t>173.47</w:t>
            </w:r>
          </w:p>
        </w:tc>
        <w:tc>
          <w:tcPr>
            <w:tcW w:w="2551" w:type="dxa"/>
            <w:vAlign w:val="center"/>
          </w:tcPr>
          <w:p>
            <w:pPr>
              <w:pStyle w:val="15"/>
            </w:pPr>
            <w:r>
              <w:t>53.59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172.29</w:t>
            </w:r>
          </w:p>
        </w:tc>
        <w:tc>
          <w:tcPr>
            <w:tcW w:w="2551" w:type="dxa"/>
            <w:vAlign w:val="center"/>
          </w:tcPr>
          <w:p>
            <w:pPr>
              <w:pStyle w:val="11"/>
            </w:pPr>
            <w:r>
              <w:t>118.71</w:t>
            </w:r>
          </w:p>
        </w:tc>
        <w:tc>
          <w:tcPr>
            <w:tcW w:w="2551" w:type="dxa"/>
            <w:vAlign w:val="center"/>
          </w:tcPr>
          <w:p>
            <w:pPr>
              <w:pStyle w:val="11"/>
            </w:pPr>
            <w:r>
              <w:t>53.59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20129</w:t>
            </w:r>
          </w:p>
        </w:tc>
        <w:tc>
          <w:tcPr>
            <w:tcW w:w="4535" w:type="dxa"/>
            <w:vAlign w:val="center"/>
          </w:tcPr>
          <w:p>
            <w:pPr>
              <w:pStyle w:val="12"/>
            </w:pPr>
            <w:r>
              <w:t>群众团体事务</w:t>
            </w:r>
          </w:p>
        </w:tc>
        <w:tc>
          <w:tcPr>
            <w:tcW w:w="2551" w:type="dxa"/>
            <w:vAlign w:val="center"/>
          </w:tcPr>
          <w:p>
            <w:pPr>
              <w:pStyle w:val="11"/>
            </w:pPr>
            <w:r>
              <w:t>172.29</w:t>
            </w:r>
          </w:p>
        </w:tc>
        <w:tc>
          <w:tcPr>
            <w:tcW w:w="2551" w:type="dxa"/>
            <w:vAlign w:val="center"/>
          </w:tcPr>
          <w:p>
            <w:pPr>
              <w:pStyle w:val="11"/>
            </w:pPr>
            <w:r>
              <w:t>118.71</w:t>
            </w:r>
          </w:p>
        </w:tc>
        <w:tc>
          <w:tcPr>
            <w:tcW w:w="2551" w:type="dxa"/>
            <w:vAlign w:val="center"/>
          </w:tcPr>
          <w:p>
            <w:pPr>
              <w:pStyle w:val="11"/>
            </w:pPr>
            <w:r>
              <w:t>53.59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2012901</w:t>
            </w:r>
          </w:p>
        </w:tc>
        <w:tc>
          <w:tcPr>
            <w:tcW w:w="4535" w:type="dxa"/>
            <w:vAlign w:val="center"/>
          </w:tcPr>
          <w:p>
            <w:pPr>
              <w:pStyle w:val="12"/>
            </w:pPr>
            <w:r>
              <w:t>行政运行</w:t>
            </w:r>
          </w:p>
        </w:tc>
        <w:tc>
          <w:tcPr>
            <w:tcW w:w="2551" w:type="dxa"/>
            <w:vAlign w:val="center"/>
          </w:tcPr>
          <w:p>
            <w:pPr>
              <w:pStyle w:val="11"/>
            </w:pPr>
            <w:r>
              <w:t>121.29</w:t>
            </w:r>
          </w:p>
        </w:tc>
        <w:tc>
          <w:tcPr>
            <w:tcW w:w="2551" w:type="dxa"/>
            <w:vAlign w:val="center"/>
          </w:tcPr>
          <w:p>
            <w:pPr>
              <w:pStyle w:val="11"/>
            </w:pPr>
            <w:r>
              <w:t>118.71</w:t>
            </w:r>
          </w:p>
        </w:tc>
        <w:tc>
          <w:tcPr>
            <w:tcW w:w="2551" w:type="dxa"/>
            <w:vAlign w:val="center"/>
          </w:tcPr>
          <w:p>
            <w:pPr>
              <w:pStyle w:val="11"/>
            </w:pPr>
            <w:r>
              <w:t>2.59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2012902</w:t>
            </w:r>
          </w:p>
        </w:tc>
        <w:tc>
          <w:tcPr>
            <w:tcW w:w="4535" w:type="dxa"/>
            <w:vAlign w:val="center"/>
          </w:tcPr>
          <w:p>
            <w:pPr>
              <w:pStyle w:val="12"/>
            </w:pPr>
            <w:r>
              <w:t>一般行政管理事务</w:t>
            </w:r>
          </w:p>
        </w:tc>
        <w:tc>
          <w:tcPr>
            <w:tcW w:w="2551" w:type="dxa"/>
            <w:vAlign w:val="center"/>
          </w:tcPr>
          <w:p>
            <w:pPr>
              <w:pStyle w:val="11"/>
            </w:pPr>
            <w:r>
              <w:t>51.00</w:t>
            </w:r>
          </w:p>
        </w:tc>
        <w:tc>
          <w:tcPr>
            <w:tcW w:w="2551" w:type="dxa"/>
            <w:vAlign w:val="center"/>
          </w:tcPr>
          <w:p>
            <w:pPr>
              <w:pStyle w:val="11"/>
            </w:pPr>
          </w:p>
        </w:tc>
        <w:tc>
          <w:tcPr>
            <w:tcW w:w="2551" w:type="dxa"/>
            <w:vAlign w:val="center"/>
          </w:tcPr>
          <w:p>
            <w:pPr>
              <w:pStyle w:val="11"/>
            </w:pPr>
            <w:r>
              <w:t>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37.83</w:t>
            </w:r>
          </w:p>
        </w:tc>
        <w:tc>
          <w:tcPr>
            <w:tcW w:w="2551" w:type="dxa"/>
            <w:vAlign w:val="center"/>
          </w:tcPr>
          <w:p>
            <w:pPr>
              <w:pStyle w:val="11"/>
            </w:pPr>
            <w:r>
              <w:t>37.83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36.64</w:t>
            </w:r>
          </w:p>
        </w:tc>
        <w:tc>
          <w:tcPr>
            <w:tcW w:w="2551" w:type="dxa"/>
            <w:vAlign w:val="center"/>
          </w:tcPr>
          <w:p>
            <w:pPr>
              <w:pStyle w:val="11"/>
            </w:pPr>
            <w:r>
              <w:t>36.64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23.62</w:t>
            </w:r>
          </w:p>
        </w:tc>
        <w:tc>
          <w:tcPr>
            <w:tcW w:w="2551" w:type="dxa"/>
            <w:vAlign w:val="center"/>
          </w:tcPr>
          <w:p>
            <w:pPr>
              <w:pStyle w:val="11"/>
            </w:pPr>
            <w:r>
              <w:t>23.62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13.02</w:t>
            </w:r>
          </w:p>
        </w:tc>
        <w:tc>
          <w:tcPr>
            <w:tcW w:w="2551" w:type="dxa"/>
            <w:vAlign w:val="center"/>
          </w:tcPr>
          <w:p>
            <w:pPr>
              <w:pStyle w:val="11"/>
            </w:pPr>
            <w:r>
              <w:t>13.02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1.19</w:t>
            </w:r>
          </w:p>
        </w:tc>
        <w:tc>
          <w:tcPr>
            <w:tcW w:w="2551" w:type="dxa"/>
            <w:vAlign w:val="center"/>
          </w:tcPr>
          <w:p>
            <w:pPr>
              <w:pStyle w:val="11"/>
            </w:pPr>
            <w:r>
              <w:t>1.19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2080802</w:t>
            </w:r>
          </w:p>
        </w:tc>
        <w:tc>
          <w:tcPr>
            <w:tcW w:w="4535" w:type="dxa"/>
            <w:vAlign w:val="center"/>
          </w:tcPr>
          <w:p>
            <w:pPr>
              <w:pStyle w:val="12"/>
            </w:pPr>
            <w:r>
              <w:t>伤残抚恤</w:t>
            </w:r>
          </w:p>
        </w:tc>
        <w:tc>
          <w:tcPr>
            <w:tcW w:w="2551" w:type="dxa"/>
            <w:vAlign w:val="center"/>
          </w:tcPr>
          <w:p>
            <w:pPr>
              <w:pStyle w:val="11"/>
            </w:pPr>
            <w:r>
              <w:t>1.19</w:t>
            </w:r>
          </w:p>
        </w:tc>
        <w:tc>
          <w:tcPr>
            <w:tcW w:w="2551" w:type="dxa"/>
            <w:vAlign w:val="center"/>
          </w:tcPr>
          <w:p>
            <w:pPr>
              <w:pStyle w:val="11"/>
            </w:pPr>
            <w:r>
              <w:t>1.19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5.90</w:t>
            </w:r>
          </w:p>
        </w:tc>
        <w:tc>
          <w:tcPr>
            <w:tcW w:w="2551" w:type="dxa"/>
            <w:vAlign w:val="center"/>
          </w:tcPr>
          <w:p>
            <w:pPr>
              <w:pStyle w:val="11"/>
            </w:pPr>
            <w:r>
              <w:t>5.90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5.90</w:t>
            </w:r>
          </w:p>
        </w:tc>
        <w:tc>
          <w:tcPr>
            <w:tcW w:w="2551" w:type="dxa"/>
            <w:vAlign w:val="center"/>
          </w:tcPr>
          <w:p>
            <w:pPr>
              <w:pStyle w:val="11"/>
            </w:pPr>
            <w:r>
              <w:t>5.90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5.19</w:t>
            </w:r>
          </w:p>
        </w:tc>
        <w:tc>
          <w:tcPr>
            <w:tcW w:w="2551" w:type="dxa"/>
            <w:vAlign w:val="center"/>
          </w:tcPr>
          <w:p>
            <w:pPr>
              <w:pStyle w:val="11"/>
            </w:pPr>
            <w:r>
              <w:t>5.19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0.71</w:t>
            </w:r>
          </w:p>
        </w:tc>
        <w:tc>
          <w:tcPr>
            <w:tcW w:w="2551" w:type="dxa"/>
            <w:vAlign w:val="center"/>
          </w:tcPr>
          <w:p>
            <w:pPr>
              <w:pStyle w:val="11"/>
            </w:pPr>
            <w:r>
              <w:t>0.71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11.02</w:t>
            </w:r>
          </w:p>
        </w:tc>
        <w:tc>
          <w:tcPr>
            <w:tcW w:w="2551" w:type="dxa"/>
            <w:vAlign w:val="center"/>
          </w:tcPr>
          <w:p>
            <w:pPr>
              <w:pStyle w:val="11"/>
            </w:pPr>
            <w:r>
              <w:t>11.02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11.02</w:t>
            </w:r>
          </w:p>
        </w:tc>
        <w:tc>
          <w:tcPr>
            <w:tcW w:w="2551" w:type="dxa"/>
            <w:vAlign w:val="center"/>
          </w:tcPr>
          <w:p>
            <w:pPr>
              <w:pStyle w:val="11"/>
            </w:pPr>
            <w:r>
              <w:t>11.02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11.02</w:t>
            </w:r>
          </w:p>
        </w:tc>
        <w:tc>
          <w:tcPr>
            <w:tcW w:w="2551" w:type="dxa"/>
            <w:vAlign w:val="center"/>
          </w:tcPr>
          <w:p>
            <w:pPr>
              <w:pStyle w:val="11"/>
            </w:pPr>
            <w:r>
              <w:t>11.02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t>191承德市社会科学界联合会</w:t>
            </w:r>
            <w:r>
              <w:rPr>
                <w:rFonts w:hint="eastAsia"/>
                <w:lang w:eastAsia="zh-CN"/>
              </w:rPr>
              <w:t>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173.47</w:t>
            </w:r>
          </w:p>
        </w:tc>
        <w:tc>
          <w:tcPr>
            <w:tcW w:w="2551" w:type="dxa"/>
            <w:vAlign w:val="center"/>
          </w:tcPr>
          <w:p>
            <w:pPr>
              <w:pStyle w:val="15"/>
            </w:pPr>
            <w:r>
              <w:t>155.23</w:t>
            </w:r>
          </w:p>
        </w:tc>
        <w:tc>
          <w:tcPr>
            <w:tcW w:w="2551" w:type="dxa"/>
            <w:vAlign w:val="center"/>
          </w:tcPr>
          <w:p>
            <w:pPr>
              <w:pStyle w:val="15"/>
            </w:pPr>
            <w:r>
              <w:t>18.24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132.06</w:t>
            </w:r>
          </w:p>
        </w:tc>
        <w:tc>
          <w:tcPr>
            <w:tcW w:w="2551" w:type="dxa"/>
            <w:vAlign w:val="center"/>
          </w:tcPr>
          <w:p>
            <w:pPr>
              <w:pStyle w:val="11"/>
            </w:pPr>
            <w:r>
              <w:t>132.06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43.15</w:t>
            </w:r>
          </w:p>
        </w:tc>
        <w:tc>
          <w:tcPr>
            <w:tcW w:w="2551" w:type="dxa"/>
            <w:vAlign w:val="center"/>
          </w:tcPr>
          <w:p>
            <w:pPr>
              <w:pStyle w:val="11"/>
            </w:pPr>
            <w:r>
              <w:t>43.15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33.97</w:t>
            </w:r>
          </w:p>
        </w:tc>
        <w:tc>
          <w:tcPr>
            <w:tcW w:w="2551" w:type="dxa"/>
            <w:vAlign w:val="center"/>
          </w:tcPr>
          <w:p>
            <w:pPr>
              <w:pStyle w:val="11"/>
            </w:pPr>
            <w:r>
              <w:t>33.97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24.58</w:t>
            </w:r>
          </w:p>
        </w:tc>
        <w:tc>
          <w:tcPr>
            <w:tcW w:w="2551" w:type="dxa"/>
            <w:vAlign w:val="center"/>
          </w:tcPr>
          <w:p>
            <w:pPr>
              <w:pStyle w:val="11"/>
            </w:pPr>
            <w:r>
              <w:t>24.58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13.02</w:t>
            </w:r>
          </w:p>
        </w:tc>
        <w:tc>
          <w:tcPr>
            <w:tcW w:w="2551" w:type="dxa"/>
            <w:vAlign w:val="center"/>
          </w:tcPr>
          <w:p>
            <w:pPr>
              <w:pStyle w:val="11"/>
            </w:pPr>
            <w:r>
              <w:t>13.02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4.81</w:t>
            </w:r>
          </w:p>
        </w:tc>
        <w:tc>
          <w:tcPr>
            <w:tcW w:w="2551" w:type="dxa"/>
            <w:vAlign w:val="center"/>
          </w:tcPr>
          <w:p>
            <w:pPr>
              <w:pStyle w:val="11"/>
            </w:pPr>
            <w:r>
              <w:t>4.81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0.71</w:t>
            </w:r>
          </w:p>
        </w:tc>
        <w:tc>
          <w:tcPr>
            <w:tcW w:w="2551" w:type="dxa"/>
            <w:vAlign w:val="center"/>
          </w:tcPr>
          <w:p>
            <w:pPr>
              <w:pStyle w:val="11"/>
            </w:pPr>
            <w:r>
              <w:t>0.71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0.80</w:t>
            </w:r>
          </w:p>
        </w:tc>
        <w:tc>
          <w:tcPr>
            <w:tcW w:w="2551" w:type="dxa"/>
            <w:vAlign w:val="center"/>
          </w:tcPr>
          <w:p>
            <w:pPr>
              <w:pStyle w:val="11"/>
            </w:pPr>
            <w:r>
              <w:t>0.80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11.02</w:t>
            </w:r>
          </w:p>
        </w:tc>
        <w:tc>
          <w:tcPr>
            <w:tcW w:w="2551" w:type="dxa"/>
            <w:vAlign w:val="center"/>
          </w:tcPr>
          <w:p>
            <w:pPr>
              <w:pStyle w:val="11"/>
            </w:pPr>
            <w:r>
              <w:t>11.02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18.24</w:t>
            </w:r>
          </w:p>
        </w:tc>
        <w:tc>
          <w:tcPr>
            <w:tcW w:w="2551" w:type="dxa"/>
            <w:vAlign w:val="center"/>
          </w:tcPr>
          <w:p>
            <w:pPr>
              <w:pStyle w:val="11"/>
            </w:pPr>
          </w:p>
        </w:tc>
        <w:tc>
          <w:tcPr>
            <w:tcW w:w="2551" w:type="dxa"/>
            <w:vAlign w:val="center"/>
          </w:tcPr>
          <w:p>
            <w:pPr>
              <w:pStyle w:val="11"/>
            </w:pPr>
            <w:r>
              <w:t>18.24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1.73</w:t>
            </w:r>
          </w:p>
        </w:tc>
        <w:tc>
          <w:tcPr>
            <w:tcW w:w="2551" w:type="dxa"/>
            <w:vAlign w:val="center"/>
          </w:tcPr>
          <w:p>
            <w:pPr>
              <w:pStyle w:val="11"/>
            </w:pPr>
          </w:p>
        </w:tc>
        <w:tc>
          <w:tcPr>
            <w:tcW w:w="2551" w:type="dxa"/>
            <w:vAlign w:val="center"/>
          </w:tcPr>
          <w:p>
            <w:pPr>
              <w:pStyle w:val="11"/>
            </w:pPr>
            <w:r>
              <w:t>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4.40</w:t>
            </w:r>
          </w:p>
        </w:tc>
        <w:tc>
          <w:tcPr>
            <w:tcW w:w="2551" w:type="dxa"/>
            <w:vAlign w:val="center"/>
          </w:tcPr>
          <w:p>
            <w:pPr>
              <w:pStyle w:val="11"/>
            </w:pPr>
          </w:p>
        </w:tc>
        <w:tc>
          <w:tcPr>
            <w:tcW w:w="2551" w:type="dxa"/>
            <w:vAlign w:val="center"/>
          </w:tcPr>
          <w:p>
            <w:pPr>
              <w:pStyle w:val="11"/>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0.10</w:t>
            </w:r>
          </w:p>
        </w:tc>
        <w:tc>
          <w:tcPr>
            <w:tcW w:w="2551" w:type="dxa"/>
            <w:vAlign w:val="center"/>
          </w:tcPr>
          <w:p>
            <w:pPr>
              <w:pStyle w:val="11"/>
            </w:pPr>
          </w:p>
        </w:tc>
        <w:tc>
          <w:tcPr>
            <w:tcW w:w="2551" w:type="dxa"/>
            <w:vAlign w:val="center"/>
          </w:tcPr>
          <w:p>
            <w:pPr>
              <w:pStyle w:val="11"/>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30227</w:t>
            </w:r>
          </w:p>
        </w:tc>
        <w:tc>
          <w:tcPr>
            <w:tcW w:w="4535" w:type="dxa"/>
            <w:vAlign w:val="center"/>
          </w:tcPr>
          <w:p>
            <w:pPr>
              <w:pStyle w:val="12"/>
            </w:pPr>
            <w:r>
              <w:t>委托业务费</w:t>
            </w:r>
          </w:p>
        </w:tc>
        <w:tc>
          <w:tcPr>
            <w:tcW w:w="2551" w:type="dxa"/>
            <w:vAlign w:val="center"/>
          </w:tcPr>
          <w:p>
            <w:pPr>
              <w:pStyle w:val="11"/>
            </w:pPr>
            <w:r>
              <w:t>0.60</w:t>
            </w:r>
          </w:p>
        </w:tc>
        <w:tc>
          <w:tcPr>
            <w:tcW w:w="2551" w:type="dxa"/>
            <w:vAlign w:val="center"/>
          </w:tcPr>
          <w:p>
            <w:pPr>
              <w:pStyle w:val="11"/>
            </w:pPr>
          </w:p>
        </w:tc>
        <w:tc>
          <w:tcPr>
            <w:tcW w:w="2551"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0.85</w:t>
            </w:r>
          </w:p>
        </w:tc>
        <w:tc>
          <w:tcPr>
            <w:tcW w:w="2551" w:type="dxa"/>
            <w:vAlign w:val="center"/>
          </w:tcPr>
          <w:p>
            <w:pPr>
              <w:pStyle w:val="11"/>
            </w:pPr>
          </w:p>
        </w:tc>
        <w:tc>
          <w:tcPr>
            <w:tcW w:w="2551" w:type="dxa"/>
            <w:vAlign w:val="center"/>
          </w:tcPr>
          <w:p>
            <w:pPr>
              <w:pStyle w:val="11"/>
            </w:pPr>
            <w:r>
              <w:t>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1.03</w:t>
            </w:r>
          </w:p>
        </w:tc>
        <w:tc>
          <w:tcPr>
            <w:tcW w:w="2551" w:type="dxa"/>
            <w:vAlign w:val="center"/>
          </w:tcPr>
          <w:p>
            <w:pPr>
              <w:pStyle w:val="11"/>
            </w:pPr>
          </w:p>
        </w:tc>
        <w:tc>
          <w:tcPr>
            <w:tcW w:w="2551" w:type="dxa"/>
            <w:vAlign w:val="center"/>
          </w:tcPr>
          <w:p>
            <w:pPr>
              <w:pStyle w:val="11"/>
            </w:pPr>
            <w:r>
              <w:t>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0.70</w:t>
            </w:r>
          </w:p>
        </w:tc>
        <w:tc>
          <w:tcPr>
            <w:tcW w:w="2551" w:type="dxa"/>
            <w:vAlign w:val="center"/>
          </w:tcPr>
          <w:p>
            <w:pPr>
              <w:pStyle w:val="11"/>
            </w:pPr>
          </w:p>
        </w:tc>
        <w:tc>
          <w:tcPr>
            <w:tcW w:w="2551" w:type="dxa"/>
            <w:vAlign w:val="center"/>
          </w:tcPr>
          <w:p>
            <w:pPr>
              <w:pStyle w:val="11"/>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6.53</w:t>
            </w:r>
          </w:p>
        </w:tc>
        <w:tc>
          <w:tcPr>
            <w:tcW w:w="2551" w:type="dxa"/>
            <w:vAlign w:val="center"/>
          </w:tcPr>
          <w:p>
            <w:pPr>
              <w:pStyle w:val="11"/>
            </w:pPr>
          </w:p>
        </w:tc>
        <w:tc>
          <w:tcPr>
            <w:tcW w:w="2551" w:type="dxa"/>
            <w:vAlign w:val="center"/>
          </w:tcPr>
          <w:p>
            <w:pPr>
              <w:pStyle w:val="11"/>
            </w:pPr>
            <w:r>
              <w:t>6.53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1.80</w:t>
            </w:r>
          </w:p>
        </w:tc>
        <w:tc>
          <w:tcPr>
            <w:tcW w:w="2551" w:type="dxa"/>
            <w:vAlign w:val="center"/>
          </w:tcPr>
          <w:p>
            <w:pPr>
              <w:pStyle w:val="11"/>
            </w:pPr>
          </w:p>
        </w:tc>
        <w:tc>
          <w:tcPr>
            <w:tcW w:w="2551" w:type="dxa"/>
            <w:vAlign w:val="center"/>
          </w:tcPr>
          <w:p>
            <w:pPr>
              <w:pStyle w:val="11"/>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23.16</w:t>
            </w:r>
          </w:p>
        </w:tc>
        <w:tc>
          <w:tcPr>
            <w:tcW w:w="2551" w:type="dxa"/>
            <w:vAlign w:val="center"/>
          </w:tcPr>
          <w:p>
            <w:pPr>
              <w:pStyle w:val="11"/>
            </w:pPr>
            <w:r>
              <w:t>23.16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21.97</w:t>
            </w:r>
          </w:p>
        </w:tc>
        <w:tc>
          <w:tcPr>
            <w:tcW w:w="2551" w:type="dxa"/>
            <w:vAlign w:val="center"/>
          </w:tcPr>
          <w:p>
            <w:pPr>
              <w:pStyle w:val="11"/>
            </w:pPr>
            <w:r>
              <w:t>21.97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30304</w:t>
            </w:r>
          </w:p>
        </w:tc>
        <w:tc>
          <w:tcPr>
            <w:tcW w:w="4535" w:type="dxa"/>
            <w:vAlign w:val="center"/>
          </w:tcPr>
          <w:p>
            <w:pPr>
              <w:pStyle w:val="12"/>
            </w:pPr>
            <w:r>
              <w:t>抚恤金</w:t>
            </w:r>
          </w:p>
        </w:tc>
        <w:tc>
          <w:tcPr>
            <w:tcW w:w="2551" w:type="dxa"/>
            <w:vAlign w:val="center"/>
          </w:tcPr>
          <w:p>
            <w:pPr>
              <w:pStyle w:val="11"/>
            </w:pPr>
            <w:r>
              <w:t>1.19</w:t>
            </w:r>
          </w:p>
        </w:tc>
        <w:tc>
          <w:tcPr>
            <w:tcW w:w="2551" w:type="dxa"/>
            <w:vAlign w:val="center"/>
          </w:tcPr>
          <w:p>
            <w:pPr>
              <w:pStyle w:val="11"/>
            </w:pPr>
            <w:r>
              <w:t>1.19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t>191承德市社会科学界联合会</w:t>
            </w:r>
            <w:r>
              <w:rPr>
                <w:rFonts w:hint="eastAsia"/>
                <w:lang w:eastAsia="zh-CN"/>
              </w:rPr>
              <w:t>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t>191承德市社会科学界联合会</w:t>
            </w:r>
            <w:r>
              <w:rPr>
                <w:rFonts w:hint="eastAsia"/>
                <w:lang w:eastAsia="zh-CN"/>
              </w:rPr>
              <w:t>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t>191承德市社会科学界联合会</w:t>
            </w:r>
            <w:r>
              <w:rPr>
                <w:rFonts w:hint="eastAsia"/>
                <w:lang w:eastAsia="zh-CN"/>
              </w:rPr>
              <w:t>本级</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5.80</w:t>
            </w:r>
          </w:p>
        </w:tc>
        <w:tc>
          <w:tcPr>
            <w:tcW w:w="2381" w:type="dxa"/>
            <w:vAlign w:val="center"/>
          </w:tcPr>
          <w:p>
            <w:pPr>
              <w:pStyle w:val="15"/>
            </w:pPr>
            <w:r>
              <w:t>5.80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0.80</w:t>
            </w:r>
          </w:p>
        </w:tc>
        <w:tc>
          <w:tcPr>
            <w:tcW w:w="2381" w:type="dxa"/>
            <w:vAlign w:val="center"/>
          </w:tcPr>
          <w:p>
            <w:pPr>
              <w:pStyle w:val="11"/>
            </w:pPr>
            <w:r>
              <w:t>0.80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 xml:space="preserve">一、因公出国（境）费          </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0.70</w:t>
            </w:r>
          </w:p>
        </w:tc>
        <w:tc>
          <w:tcPr>
            <w:tcW w:w="2381" w:type="dxa"/>
            <w:vAlign w:val="center"/>
          </w:tcPr>
          <w:p>
            <w:pPr>
              <w:pStyle w:val="11"/>
            </w:pPr>
            <w:r>
              <w:t>0.70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0.70</w:t>
            </w:r>
          </w:p>
        </w:tc>
        <w:tc>
          <w:tcPr>
            <w:tcW w:w="2381" w:type="dxa"/>
            <w:vAlign w:val="center"/>
          </w:tcPr>
          <w:p>
            <w:pPr>
              <w:pStyle w:val="11"/>
            </w:pPr>
            <w:r>
              <w:t>0.70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0.10</w:t>
            </w:r>
          </w:p>
        </w:tc>
        <w:tc>
          <w:tcPr>
            <w:tcW w:w="2381" w:type="dxa"/>
            <w:vAlign w:val="center"/>
          </w:tcPr>
          <w:p>
            <w:pPr>
              <w:pStyle w:val="11"/>
            </w:pPr>
            <w:r>
              <w:t>0.10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r>
              <w:t>5.00</w:t>
            </w:r>
          </w:p>
        </w:tc>
        <w:tc>
          <w:tcPr>
            <w:tcW w:w="2381" w:type="dxa"/>
            <w:vAlign w:val="center"/>
          </w:tcPr>
          <w:p>
            <w:pPr>
              <w:pStyle w:val="11"/>
            </w:pPr>
            <w:r>
              <w:t>5.00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jc w:val="center"/>
        <w:outlineLvl w:val="4"/>
      </w:pPr>
      <w:r>
        <w:rPr>
          <w:rFonts w:ascii="方正小标宋_GBK" w:hAnsi="方正小标宋_GBK" w:eastAsia="方正小标宋_GBK" w:cs="方正小标宋_GBK"/>
          <w:color w:val="000000"/>
          <w:sz w:val="44"/>
        </w:rPr>
        <w:t>承德市社会科学界联合会本级2023年单位预算信息公开情况说明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按照《预算法》、《地方预决算公开操作规程》和《关于进一步推进预算公开工作的实施意见》规定，现将承德市社会科学界联合会本级2023年单位预算公开如下：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5"/>
      </w:pPr>
      <w:r>
        <w:t xml:space="preserve">1.开展学术交流，活跃学术思想，促进学科发展、知识创新。 </w:t>
      </w:r>
    </w:p>
    <w:p>
      <w:pPr>
        <w:pStyle w:val="25"/>
      </w:pPr>
      <w:r>
        <w:t xml:space="preserve">2.普及科学知识，传播科学思想和科学方法，推广先进技术，组织开展青少年课外科技竞赛和科技教育工作。 </w:t>
      </w:r>
    </w:p>
    <w:p>
      <w:pPr>
        <w:pStyle w:val="25"/>
      </w:pPr>
      <w:r>
        <w:t xml:space="preserve">3.维护科技工作者的合法权益。反映科技工作者的意见和要求，组织科协系统科技工作者参与政府有关人民团体、科技社团科学决策、民主监督工作。 </w:t>
      </w:r>
    </w:p>
    <w:p>
      <w:pPr>
        <w:pStyle w:val="25"/>
      </w:pPr>
      <w:r>
        <w:t xml:space="preserve">4.表彰奖励优秀科技工作者，举荐人才。 </w:t>
      </w:r>
    </w:p>
    <w:p>
      <w:pPr>
        <w:pStyle w:val="25"/>
      </w:pPr>
      <w:r>
        <w:t xml:space="preserve">5.开展科学论证、咨询服务工作，提出政策建议，促进科技成果的转化。 </w:t>
      </w:r>
    </w:p>
    <w:p>
      <w:pPr>
        <w:pStyle w:val="25"/>
      </w:pPr>
      <w:r>
        <w:t xml:space="preserve">6.开展有关民间国际科技交流活动，发展同国外的科技团体 和科技工作者的友好交往。发展与香港、澳门特别行政区和台湾地区科技界及海外科技团体、科技工作者的交往和联系。 </w:t>
      </w:r>
    </w:p>
    <w:p>
      <w:pPr>
        <w:pStyle w:val="25"/>
      </w:pPr>
      <w:r>
        <w:t xml:space="preserve">7.开展科技工作者的继续教育和培训工作。 </w:t>
      </w:r>
    </w:p>
    <w:p>
      <w:pPr>
        <w:pStyle w:val="25"/>
      </w:pPr>
      <w:r>
        <w:t xml:space="preserve">8.负责指导主管的有关学会和科技类社会团体的工作；承担 政府委托的对全市性自然科学类学术性、科普性团体核准登记前的审查和管理工作；对县区科协进行业务指导。 </w:t>
      </w:r>
    </w:p>
    <w:p>
      <w:pPr>
        <w:pStyle w:val="25"/>
      </w:pPr>
      <w:r>
        <w:t xml:space="preserve">9.配合有关部门做好反邪教工作，开展反对伪科学、反科学的活动。 </w:t>
      </w:r>
    </w:p>
    <w:p>
      <w:pPr>
        <w:pStyle w:val="25"/>
      </w:pPr>
      <w:r>
        <w:t>10.承担市委、市政府交办的其他事项。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承德市社会科学界联合会本级</w:t>
            </w:r>
          </w:p>
        </w:tc>
        <w:tc>
          <w:tcPr>
            <w:tcW w:w="1843" w:type="dxa"/>
            <w:vAlign w:val="center"/>
          </w:tcPr>
          <w:p>
            <w:pPr>
              <w:pStyle w:val="13"/>
            </w:pPr>
            <w:r>
              <w:t>行政</w:t>
            </w:r>
          </w:p>
        </w:tc>
        <w:tc>
          <w:tcPr>
            <w:tcW w:w="2126" w:type="dxa"/>
            <w:vAlign w:val="center"/>
          </w:tcPr>
          <w:p>
            <w:pPr>
              <w:pStyle w:val="13"/>
            </w:pPr>
            <w:r>
              <w:t>正处（县）级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市</w:t>
      </w:r>
      <w:bookmarkStart w:id="19" w:name="_GoBack"/>
      <w:bookmarkEnd w:id="19"/>
      <w:r>
        <w:rPr>
          <w:rFonts w:eastAsia="方正仿宋_GBK"/>
          <w:color w:val="000000"/>
          <w:sz w:val="28"/>
        </w:rPr>
        <w:t>单位预算的编制实行综合预算管理，即全部收入和支出都反映在预算中。</w:t>
      </w:r>
    </w:p>
    <w:p>
      <w:pPr>
        <w:pStyle w:val="26"/>
      </w:pPr>
      <w:r>
        <w:t>（一）收入说明</w:t>
      </w:r>
    </w:p>
    <w:p>
      <w:pPr>
        <w:pStyle w:val="26"/>
      </w:pPr>
      <w:r>
        <w:t>反映本部门当年全部收入。2023年预算收入212.13万元，其中：一般公共预算收入212.13万元，基金预算收入0万元，其他来源收入0万元。</w:t>
      </w:r>
    </w:p>
    <w:p>
      <w:pPr>
        <w:pStyle w:val="26"/>
      </w:pPr>
      <w:r>
        <w:t>（二）支出说明</w:t>
      </w:r>
    </w:p>
    <w:p>
      <w:pPr>
        <w:pStyle w:val="26"/>
      </w:pPr>
      <w:r>
        <w:t>收支预算总表支出栏、基本支出表、项目支出表按经济分类和支出功能分类科目编制，反映承德市2023年度部门预算中支出预算的总体情况。2023年支出预算227.05万元，其中基本支出173.47万元，包括人员经费155.23万元和日常公用经费18.24万元；项目支出53.59万元，其中本级支出227.05万元，对下补助0万元；其他支出0万元。</w:t>
      </w:r>
    </w:p>
    <w:p>
      <w:pPr>
        <w:pStyle w:val="26"/>
      </w:pPr>
      <w:r>
        <w:t>（三）比上年增减情况</w:t>
      </w:r>
    </w:p>
    <w:p>
      <w:pPr>
        <w:pStyle w:val="26"/>
      </w:pPr>
      <w:r>
        <w:t>2023年预算收支安排227.05万元，较2022年预算减少12.34万元，其中：基本支出减少4.92万元，主要为减少人员支出；项目支出较2022年实际安排减少7.41万元，主要用于减少项目。</w:t>
      </w:r>
    </w:p>
    <w:p>
      <w:pPr>
        <w:spacing w:before="10" w:after="10"/>
        <w:ind w:firstLine="640"/>
        <w:outlineLvl w:val="5"/>
      </w:pPr>
      <w:r>
        <w:rPr>
          <w:rFonts w:ascii="黑体" w:hAnsi="黑体" w:eastAsia="黑体" w:cs="黑体"/>
          <w:color w:val="000000"/>
          <w:sz w:val="32"/>
        </w:rPr>
        <w:t>三、机关运行经费安排情况</w:t>
      </w:r>
    </w:p>
    <w:p>
      <w:pPr>
        <w:pStyle w:val="27"/>
      </w:pPr>
      <w:r>
        <w:t>2023年，我单位机关运行经费共计安排18.24万元，主要用于办公费1.73万元、邮电费4.40万元、差旅费0.50万元、公务接待费0.10万元、工会经费0.60万元、福利费0.85万元、公务用车运行维护费0.70万元。</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8"/>
      </w:pPr>
      <w:r>
        <w:t>2023年 “三公”经费公共预算财政拨款预算0.80万元，与上年持平，同。</w:t>
      </w:r>
    </w:p>
    <w:p>
      <w:pPr>
        <w:pStyle w:val="28"/>
      </w:pPr>
      <w:r>
        <w:t>具体支出情况如下：</w:t>
      </w:r>
    </w:p>
    <w:p>
      <w:pPr>
        <w:pStyle w:val="28"/>
      </w:pPr>
      <w:r>
        <w:t>（一）因公出国（境）费0万元，同比无增减变化。</w:t>
      </w:r>
    </w:p>
    <w:p>
      <w:pPr>
        <w:pStyle w:val="28"/>
      </w:pPr>
      <w:r>
        <w:t>（二）公务用车购置及运行维护费0.70万元，同比无增减变化。</w:t>
      </w:r>
    </w:p>
    <w:p>
      <w:pPr>
        <w:pStyle w:val="28"/>
      </w:pPr>
      <w:r>
        <w:t>（1）公务用车购置0万元，同比无增减变化。</w:t>
      </w:r>
    </w:p>
    <w:p>
      <w:pPr>
        <w:pStyle w:val="28"/>
      </w:pPr>
      <w:r>
        <w:t>（2）公务用车运行维护费0.70万元，同比无增减变化。</w:t>
      </w:r>
    </w:p>
    <w:p>
      <w:pPr>
        <w:pStyle w:val="28"/>
      </w:pPr>
      <w:r>
        <w:t>（三）公务接待费0.10万元，同比无增减变化。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1、2022年度全市哲学社会科学优秀青年专家评选奖励经费项目绩效目标表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1.资助10项青年项目，支持青年社科专家科研攻关</w:t>
            </w:r>
          </w:p>
          <w:p>
            <w:pPr>
              <w:pStyle w:val="12"/>
            </w:pPr>
            <w:r>
              <w:t>2.每季度召开一次交流会，每半年组织一次培训，全年4次交流会、2次培训会</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资助青年专家项目</w:t>
            </w:r>
          </w:p>
        </w:tc>
        <w:tc>
          <w:tcPr>
            <w:tcW w:w="2835" w:type="dxa"/>
            <w:vAlign w:val="center"/>
          </w:tcPr>
          <w:p>
            <w:pPr>
              <w:pStyle w:val="12"/>
            </w:pPr>
            <w:r>
              <w:t>资助青年专家项目</w:t>
            </w:r>
          </w:p>
        </w:tc>
        <w:tc>
          <w:tcPr>
            <w:tcW w:w="2551" w:type="dxa"/>
            <w:vAlign w:val="center"/>
          </w:tcPr>
          <w:p>
            <w:pPr>
              <w:pStyle w:val="12"/>
            </w:pPr>
            <w:r>
              <w:t>≥10项</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研究有影响的成果</w:t>
            </w:r>
          </w:p>
        </w:tc>
        <w:tc>
          <w:tcPr>
            <w:tcW w:w="2835" w:type="dxa"/>
            <w:vAlign w:val="center"/>
          </w:tcPr>
          <w:p>
            <w:pPr>
              <w:pStyle w:val="12"/>
            </w:pPr>
            <w:r>
              <w:t>研究成果完成率</w:t>
            </w:r>
          </w:p>
        </w:tc>
        <w:tc>
          <w:tcPr>
            <w:tcW w:w="2551" w:type="dxa"/>
            <w:vAlign w:val="center"/>
          </w:tcPr>
          <w:p>
            <w:pPr>
              <w:pStyle w:val="12"/>
            </w:pPr>
            <w:r>
              <w:t>≥90%</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2835" w:type="dxa"/>
            <w:vAlign w:val="center"/>
          </w:tcPr>
          <w:p>
            <w:pPr>
              <w:pStyle w:val="12"/>
            </w:pPr>
            <w:r>
              <w:t>按时召开交流、培训会</w:t>
            </w:r>
          </w:p>
        </w:tc>
        <w:tc>
          <w:tcPr>
            <w:tcW w:w="2551" w:type="dxa"/>
            <w:vAlign w:val="center"/>
          </w:tcPr>
          <w:p>
            <w:pPr>
              <w:pStyle w:val="12"/>
            </w:pPr>
            <w:r>
              <w:t>≥100%</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≤2.59万元</w:t>
            </w:r>
          </w:p>
        </w:tc>
        <w:tc>
          <w:tcPr>
            <w:tcW w:w="2268" w:type="dxa"/>
            <w:vAlign w:val="center"/>
          </w:tcPr>
          <w:p>
            <w:pPr>
              <w:pStyle w:val="12"/>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政策建议采纳率</w:t>
            </w:r>
          </w:p>
        </w:tc>
        <w:tc>
          <w:tcPr>
            <w:tcW w:w="2835" w:type="dxa"/>
            <w:vAlign w:val="center"/>
          </w:tcPr>
          <w:p>
            <w:pPr>
              <w:pStyle w:val="12"/>
            </w:pPr>
            <w:r>
              <w:t>政策建议采纳率</w:t>
            </w:r>
          </w:p>
        </w:tc>
        <w:tc>
          <w:tcPr>
            <w:tcW w:w="2551" w:type="dxa"/>
            <w:vAlign w:val="center"/>
          </w:tcPr>
          <w:p>
            <w:pPr>
              <w:pStyle w:val="12"/>
            </w:pPr>
            <w:r>
              <w:t>供市委市政府参考</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培养效果</w:t>
            </w:r>
          </w:p>
        </w:tc>
        <w:tc>
          <w:tcPr>
            <w:tcW w:w="2835" w:type="dxa"/>
            <w:vAlign w:val="center"/>
          </w:tcPr>
          <w:p>
            <w:pPr>
              <w:pStyle w:val="12"/>
            </w:pPr>
            <w:r>
              <w:t>培养、奖励青年社科专家</w:t>
            </w:r>
          </w:p>
        </w:tc>
        <w:tc>
          <w:tcPr>
            <w:tcW w:w="2551" w:type="dxa"/>
            <w:vAlign w:val="center"/>
          </w:tcPr>
          <w:p>
            <w:pPr>
              <w:pStyle w:val="12"/>
            </w:pPr>
            <w:r>
              <w:t>青年专家完成科研质量</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青年专家满意度</w:t>
            </w:r>
          </w:p>
        </w:tc>
        <w:tc>
          <w:tcPr>
            <w:tcW w:w="2835" w:type="dxa"/>
            <w:vAlign w:val="center"/>
          </w:tcPr>
          <w:p>
            <w:pPr>
              <w:pStyle w:val="12"/>
            </w:pPr>
            <w:r>
              <w:t>青年专家满意度</w:t>
            </w:r>
          </w:p>
        </w:tc>
        <w:tc>
          <w:tcPr>
            <w:tcW w:w="2551" w:type="dxa"/>
            <w:vAlign w:val="center"/>
          </w:tcPr>
          <w:p>
            <w:pPr>
              <w:pStyle w:val="12"/>
            </w:pPr>
            <w:r>
              <w:t>≥90%</w:t>
            </w:r>
          </w:p>
        </w:tc>
        <w:tc>
          <w:tcPr>
            <w:tcW w:w="2268"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2、2023年编制《承德市经济社会发展研究报告》等成果集绩效目标表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1.编辑出版《承德市经济社会发展研究报告（2020-2022）》成果文集500册。</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编辑出版刊物数量</w:t>
            </w:r>
          </w:p>
        </w:tc>
        <w:tc>
          <w:tcPr>
            <w:tcW w:w="2835" w:type="dxa"/>
            <w:vAlign w:val="center"/>
          </w:tcPr>
          <w:p>
            <w:pPr>
              <w:pStyle w:val="12"/>
            </w:pPr>
            <w:r>
              <w:t>编辑出版刊物数量</w:t>
            </w:r>
          </w:p>
        </w:tc>
        <w:tc>
          <w:tcPr>
            <w:tcW w:w="2551" w:type="dxa"/>
            <w:vAlign w:val="center"/>
          </w:tcPr>
          <w:p>
            <w:pPr>
              <w:pStyle w:val="12"/>
            </w:pPr>
            <w:r>
              <w:t>≥500册</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文字错误率</w:t>
            </w:r>
          </w:p>
        </w:tc>
        <w:tc>
          <w:tcPr>
            <w:tcW w:w="2835" w:type="dxa"/>
            <w:vAlign w:val="center"/>
          </w:tcPr>
          <w:p>
            <w:pPr>
              <w:pStyle w:val="12"/>
            </w:pPr>
            <w:r>
              <w:t>文字错误率</w:t>
            </w:r>
          </w:p>
        </w:tc>
        <w:tc>
          <w:tcPr>
            <w:tcW w:w="2551" w:type="dxa"/>
            <w:vAlign w:val="center"/>
          </w:tcPr>
          <w:p>
            <w:pPr>
              <w:pStyle w:val="12"/>
            </w:pPr>
            <w:r>
              <w:t>≤0.01百分比</w:t>
            </w:r>
          </w:p>
        </w:tc>
        <w:tc>
          <w:tcPr>
            <w:tcW w:w="2268" w:type="dxa"/>
            <w:vAlign w:val="center"/>
          </w:tcPr>
          <w:p>
            <w:pPr>
              <w:pStyle w:val="12"/>
            </w:pPr>
            <w:r>
              <w:t>行业水平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刊物出版完成率</w:t>
            </w:r>
          </w:p>
        </w:tc>
        <w:tc>
          <w:tcPr>
            <w:tcW w:w="2835" w:type="dxa"/>
            <w:vAlign w:val="center"/>
          </w:tcPr>
          <w:p>
            <w:pPr>
              <w:pStyle w:val="12"/>
            </w:pPr>
            <w:r>
              <w:t>刊物出版完成率</w:t>
            </w:r>
          </w:p>
        </w:tc>
        <w:tc>
          <w:tcPr>
            <w:tcW w:w="2551" w:type="dxa"/>
            <w:vAlign w:val="center"/>
          </w:tcPr>
          <w:p>
            <w:pPr>
              <w:pStyle w:val="12"/>
            </w:pPr>
            <w:r>
              <w:t>≥100百分比</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≤5万</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刊发有现实意义文章的比重</w:t>
            </w:r>
          </w:p>
        </w:tc>
        <w:tc>
          <w:tcPr>
            <w:tcW w:w="2835" w:type="dxa"/>
            <w:vAlign w:val="center"/>
          </w:tcPr>
          <w:p>
            <w:pPr>
              <w:pStyle w:val="12"/>
            </w:pPr>
            <w:r>
              <w:t>刊发有现实意义文章的比重</w:t>
            </w:r>
          </w:p>
        </w:tc>
        <w:tc>
          <w:tcPr>
            <w:tcW w:w="2551" w:type="dxa"/>
            <w:vAlign w:val="center"/>
          </w:tcPr>
          <w:p>
            <w:pPr>
              <w:pStyle w:val="12"/>
            </w:pPr>
            <w:r>
              <w:t>≥50百分比</w:t>
            </w:r>
          </w:p>
        </w:tc>
        <w:tc>
          <w:tcPr>
            <w:tcW w:w="2268" w:type="dxa"/>
            <w:vAlign w:val="center"/>
          </w:tcPr>
          <w:p>
            <w:pPr>
              <w:pStyle w:val="12"/>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≥90百分比</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3、2023年度全市哲学社会科学优秀青年专家评选奖励经费绩效目标表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1.资助10个青年专家项目，支持青年社科专家科研公关。召开1次青年专家培训会。</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资助青年专项目</w:t>
            </w:r>
          </w:p>
        </w:tc>
        <w:tc>
          <w:tcPr>
            <w:tcW w:w="2835" w:type="dxa"/>
            <w:vAlign w:val="center"/>
          </w:tcPr>
          <w:p>
            <w:pPr>
              <w:pStyle w:val="12"/>
            </w:pPr>
            <w:r>
              <w:t>资助青年专项目</w:t>
            </w:r>
          </w:p>
        </w:tc>
        <w:tc>
          <w:tcPr>
            <w:tcW w:w="2551" w:type="dxa"/>
            <w:vAlign w:val="center"/>
          </w:tcPr>
          <w:p>
            <w:pPr>
              <w:pStyle w:val="12"/>
            </w:pPr>
            <w:r>
              <w:t>≥10项</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研究有影响的成果</w:t>
            </w:r>
          </w:p>
        </w:tc>
        <w:tc>
          <w:tcPr>
            <w:tcW w:w="2835" w:type="dxa"/>
            <w:vAlign w:val="center"/>
          </w:tcPr>
          <w:p>
            <w:pPr>
              <w:pStyle w:val="12"/>
            </w:pPr>
            <w:r>
              <w:t>研究有影响的成果</w:t>
            </w:r>
          </w:p>
        </w:tc>
        <w:tc>
          <w:tcPr>
            <w:tcW w:w="2551" w:type="dxa"/>
            <w:vAlign w:val="center"/>
          </w:tcPr>
          <w:p>
            <w:pPr>
              <w:pStyle w:val="12"/>
            </w:pPr>
            <w:r>
              <w:t>≥90百分比</w:t>
            </w:r>
          </w:p>
        </w:tc>
        <w:tc>
          <w:tcPr>
            <w:tcW w:w="2268" w:type="dxa"/>
            <w:vAlign w:val="center"/>
          </w:tcPr>
          <w:p>
            <w:pPr>
              <w:pStyle w:val="12"/>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2835" w:type="dxa"/>
            <w:vAlign w:val="center"/>
          </w:tcPr>
          <w:p>
            <w:pPr>
              <w:pStyle w:val="12"/>
            </w:pPr>
            <w:r>
              <w:t>完成时限</w:t>
            </w:r>
          </w:p>
        </w:tc>
        <w:tc>
          <w:tcPr>
            <w:tcW w:w="2551" w:type="dxa"/>
            <w:vAlign w:val="center"/>
          </w:tcPr>
          <w:p>
            <w:pPr>
              <w:pStyle w:val="12"/>
            </w:pPr>
            <w:r>
              <w:t>≤1年</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≤6万元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政策建议采纳率</w:t>
            </w:r>
          </w:p>
        </w:tc>
        <w:tc>
          <w:tcPr>
            <w:tcW w:w="2835" w:type="dxa"/>
            <w:vAlign w:val="center"/>
          </w:tcPr>
          <w:p>
            <w:pPr>
              <w:pStyle w:val="12"/>
            </w:pPr>
            <w:r>
              <w:t>政策建议采纳率</w:t>
            </w:r>
          </w:p>
        </w:tc>
        <w:tc>
          <w:tcPr>
            <w:tcW w:w="2551" w:type="dxa"/>
            <w:vAlign w:val="center"/>
          </w:tcPr>
          <w:p>
            <w:pPr>
              <w:pStyle w:val="12"/>
            </w:pPr>
            <w:r>
              <w:t>≥60百分比</w:t>
            </w:r>
          </w:p>
        </w:tc>
        <w:tc>
          <w:tcPr>
            <w:tcW w:w="2268" w:type="dxa"/>
            <w:vAlign w:val="center"/>
          </w:tcPr>
          <w:p>
            <w:pPr>
              <w:pStyle w:val="12"/>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培养效果</w:t>
            </w:r>
          </w:p>
        </w:tc>
        <w:tc>
          <w:tcPr>
            <w:tcW w:w="2835" w:type="dxa"/>
            <w:vAlign w:val="center"/>
          </w:tcPr>
          <w:p>
            <w:pPr>
              <w:pStyle w:val="12"/>
            </w:pPr>
            <w:r>
              <w:t>培养效果</w:t>
            </w:r>
          </w:p>
        </w:tc>
        <w:tc>
          <w:tcPr>
            <w:tcW w:w="2551" w:type="dxa"/>
            <w:vAlign w:val="center"/>
          </w:tcPr>
          <w:p>
            <w:pPr>
              <w:pStyle w:val="12"/>
            </w:pPr>
            <w:r>
              <w:t>青年专家完成科研质量</w:t>
            </w:r>
          </w:p>
        </w:tc>
        <w:tc>
          <w:tcPr>
            <w:tcW w:w="2268" w:type="dxa"/>
            <w:vAlign w:val="center"/>
          </w:tcPr>
          <w:p>
            <w:pPr>
              <w:pStyle w:val="12"/>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青年专家满意度</w:t>
            </w:r>
          </w:p>
        </w:tc>
        <w:tc>
          <w:tcPr>
            <w:tcW w:w="2835" w:type="dxa"/>
            <w:vAlign w:val="center"/>
          </w:tcPr>
          <w:p>
            <w:pPr>
              <w:pStyle w:val="12"/>
            </w:pPr>
            <w:r>
              <w:t>青年专家满意度</w:t>
            </w:r>
          </w:p>
        </w:tc>
        <w:tc>
          <w:tcPr>
            <w:tcW w:w="2551" w:type="dxa"/>
            <w:vAlign w:val="center"/>
          </w:tcPr>
          <w:p>
            <w:pPr>
              <w:pStyle w:val="12"/>
            </w:pPr>
            <w:r>
              <w:t>≥90百分比</w:t>
            </w:r>
          </w:p>
        </w:tc>
        <w:tc>
          <w:tcPr>
            <w:tcW w:w="2268" w:type="dxa"/>
            <w:vAlign w:val="center"/>
          </w:tcPr>
          <w:p>
            <w:pPr>
              <w:pStyle w:val="12"/>
            </w:pPr>
            <w:r>
              <w:t>历史经验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4、2023年度社科普及专项经费绩效目标表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1.出版《承德社会科学》4期，开展有影响的社科普及活动2-3次</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出版《承德社会科学》4期</w:t>
            </w:r>
          </w:p>
        </w:tc>
        <w:tc>
          <w:tcPr>
            <w:tcW w:w="2835" w:type="dxa"/>
            <w:vAlign w:val="center"/>
          </w:tcPr>
          <w:p>
            <w:pPr>
              <w:pStyle w:val="12"/>
            </w:pPr>
            <w:r>
              <w:t>出版《承德社会科学》4期</w:t>
            </w:r>
          </w:p>
        </w:tc>
        <w:tc>
          <w:tcPr>
            <w:tcW w:w="2551" w:type="dxa"/>
            <w:vAlign w:val="center"/>
          </w:tcPr>
          <w:p>
            <w:pPr>
              <w:pStyle w:val="12"/>
            </w:pPr>
            <w:r>
              <w:t>4期</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群众社科活动参与率</w:t>
            </w:r>
          </w:p>
        </w:tc>
        <w:tc>
          <w:tcPr>
            <w:tcW w:w="2835" w:type="dxa"/>
            <w:vAlign w:val="center"/>
          </w:tcPr>
          <w:p>
            <w:pPr>
              <w:pStyle w:val="12"/>
            </w:pPr>
            <w:r>
              <w:t>群众社科活动参与率</w:t>
            </w:r>
          </w:p>
        </w:tc>
        <w:tc>
          <w:tcPr>
            <w:tcW w:w="2551" w:type="dxa"/>
            <w:vAlign w:val="center"/>
          </w:tcPr>
          <w:p>
            <w:pPr>
              <w:pStyle w:val="12"/>
            </w:pPr>
            <w:r>
              <w:t>≥80百分率</w:t>
            </w:r>
          </w:p>
        </w:tc>
        <w:tc>
          <w:tcPr>
            <w:tcW w:w="2268" w:type="dxa"/>
            <w:vAlign w:val="center"/>
          </w:tcPr>
          <w:p>
            <w:pPr>
              <w:pStyle w:val="12"/>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刊物出版完成率</w:t>
            </w:r>
          </w:p>
        </w:tc>
        <w:tc>
          <w:tcPr>
            <w:tcW w:w="2835" w:type="dxa"/>
            <w:vAlign w:val="center"/>
          </w:tcPr>
          <w:p>
            <w:pPr>
              <w:pStyle w:val="12"/>
            </w:pPr>
            <w:r>
              <w:t>刊物出版完成率</w:t>
            </w:r>
          </w:p>
        </w:tc>
        <w:tc>
          <w:tcPr>
            <w:tcW w:w="2551" w:type="dxa"/>
            <w:vAlign w:val="center"/>
          </w:tcPr>
          <w:p>
            <w:pPr>
              <w:pStyle w:val="12"/>
            </w:pPr>
            <w:r>
              <w:t>100百分比</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≤20万元</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政策建议采纳率</w:t>
            </w:r>
          </w:p>
        </w:tc>
        <w:tc>
          <w:tcPr>
            <w:tcW w:w="2835" w:type="dxa"/>
            <w:vAlign w:val="center"/>
          </w:tcPr>
          <w:p>
            <w:pPr>
              <w:pStyle w:val="12"/>
            </w:pPr>
            <w:r>
              <w:t>政策建议采纳率</w:t>
            </w:r>
          </w:p>
        </w:tc>
        <w:tc>
          <w:tcPr>
            <w:tcW w:w="2551" w:type="dxa"/>
            <w:vAlign w:val="center"/>
          </w:tcPr>
          <w:p>
            <w:pPr>
              <w:pStyle w:val="12"/>
            </w:pPr>
            <w:r>
              <w:t>供市委市政府参考</w:t>
            </w:r>
          </w:p>
        </w:tc>
        <w:tc>
          <w:tcPr>
            <w:tcW w:w="2268" w:type="dxa"/>
            <w:vAlign w:val="center"/>
          </w:tcPr>
          <w:p>
            <w:pPr>
              <w:pStyle w:val="12"/>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品牌效应</w:t>
            </w:r>
          </w:p>
        </w:tc>
        <w:tc>
          <w:tcPr>
            <w:tcW w:w="2835" w:type="dxa"/>
            <w:vAlign w:val="center"/>
          </w:tcPr>
          <w:p>
            <w:pPr>
              <w:pStyle w:val="12"/>
            </w:pPr>
            <w:r>
              <w:t>开展品牌科普活动</w:t>
            </w:r>
          </w:p>
        </w:tc>
        <w:tc>
          <w:tcPr>
            <w:tcW w:w="2551" w:type="dxa"/>
            <w:vAlign w:val="center"/>
          </w:tcPr>
          <w:p>
            <w:pPr>
              <w:pStyle w:val="12"/>
            </w:pPr>
            <w:r>
              <w:t>开展品牌科普活动</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宣传满意度</w:t>
            </w:r>
          </w:p>
        </w:tc>
        <w:tc>
          <w:tcPr>
            <w:tcW w:w="2835" w:type="dxa"/>
            <w:vAlign w:val="center"/>
          </w:tcPr>
          <w:p>
            <w:pPr>
              <w:pStyle w:val="12"/>
            </w:pPr>
            <w:r>
              <w:t>宣传满意度</w:t>
            </w:r>
          </w:p>
        </w:tc>
        <w:tc>
          <w:tcPr>
            <w:tcW w:w="2551" w:type="dxa"/>
            <w:vAlign w:val="center"/>
          </w:tcPr>
          <w:p>
            <w:pPr>
              <w:pStyle w:val="12"/>
            </w:pPr>
            <w:r>
              <w:t>≥90</w:t>
            </w:r>
          </w:p>
        </w:tc>
        <w:tc>
          <w:tcPr>
            <w:tcW w:w="2268" w:type="dxa"/>
            <w:vAlign w:val="center"/>
          </w:tcPr>
          <w:p>
            <w:pPr>
              <w:pStyle w:val="12"/>
            </w:pPr>
            <w:r>
              <w:t>历史经验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5、2023年度业务费绩效目标表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1.每年度立项200以上，发表有影响的研究成果，供重要部门参考。每年召开一次立项会议，二次结项会议，一次学会工作年会。</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刊发论文数量</w:t>
            </w:r>
          </w:p>
        </w:tc>
        <w:tc>
          <w:tcPr>
            <w:tcW w:w="2835" w:type="dxa"/>
            <w:vAlign w:val="center"/>
          </w:tcPr>
          <w:p>
            <w:pPr>
              <w:pStyle w:val="12"/>
            </w:pPr>
            <w:r>
              <w:t>刊发论文数量</w:t>
            </w:r>
          </w:p>
        </w:tc>
        <w:tc>
          <w:tcPr>
            <w:tcW w:w="2551" w:type="dxa"/>
            <w:vAlign w:val="center"/>
          </w:tcPr>
          <w:p>
            <w:pPr>
              <w:pStyle w:val="12"/>
            </w:pPr>
            <w:r>
              <w:t>≥50篇</w:t>
            </w:r>
          </w:p>
        </w:tc>
        <w:tc>
          <w:tcPr>
            <w:tcW w:w="2268" w:type="dxa"/>
            <w:vAlign w:val="center"/>
          </w:tcPr>
          <w:p>
            <w:pPr>
              <w:pStyle w:val="12"/>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研究成果评审合格率</w:t>
            </w:r>
          </w:p>
        </w:tc>
        <w:tc>
          <w:tcPr>
            <w:tcW w:w="2835" w:type="dxa"/>
            <w:vAlign w:val="center"/>
          </w:tcPr>
          <w:p>
            <w:pPr>
              <w:pStyle w:val="12"/>
            </w:pPr>
            <w:r>
              <w:t>研究成果评审合格率</w:t>
            </w:r>
          </w:p>
        </w:tc>
        <w:tc>
          <w:tcPr>
            <w:tcW w:w="2551" w:type="dxa"/>
            <w:vAlign w:val="center"/>
          </w:tcPr>
          <w:p>
            <w:pPr>
              <w:pStyle w:val="12"/>
            </w:pPr>
            <w:r>
              <w:t>≥90百分比</w:t>
            </w:r>
          </w:p>
        </w:tc>
        <w:tc>
          <w:tcPr>
            <w:tcW w:w="2268" w:type="dxa"/>
            <w:vAlign w:val="center"/>
          </w:tcPr>
          <w:p>
            <w:pPr>
              <w:pStyle w:val="12"/>
            </w:pPr>
            <w:r>
              <w:t>行业水平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评审完成时限</w:t>
            </w:r>
          </w:p>
        </w:tc>
        <w:tc>
          <w:tcPr>
            <w:tcW w:w="2835" w:type="dxa"/>
            <w:vAlign w:val="center"/>
          </w:tcPr>
          <w:p>
            <w:pPr>
              <w:pStyle w:val="12"/>
            </w:pPr>
            <w:r>
              <w:t>评审完成时限</w:t>
            </w:r>
          </w:p>
        </w:tc>
        <w:tc>
          <w:tcPr>
            <w:tcW w:w="2551" w:type="dxa"/>
            <w:vAlign w:val="center"/>
          </w:tcPr>
          <w:p>
            <w:pPr>
              <w:pStyle w:val="12"/>
            </w:pPr>
            <w:r>
              <w:t>≤1年</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总成本</w:t>
            </w:r>
          </w:p>
        </w:tc>
        <w:tc>
          <w:tcPr>
            <w:tcW w:w="2835" w:type="dxa"/>
            <w:vAlign w:val="center"/>
          </w:tcPr>
          <w:p>
            <w:pPr>
              <w:pStyle w:val="12"/>
            </w:pPr>
            <w:r>
              <w:t>总成本</w:t>
            </w:r>
          </w:p>
        </w:tc>
        <w:tc>
          <w:tcPr>
            <w:tcW w:w="2551" w:type="dxa"/>
            <w:vAlign w:val="center"/>
          </w:tcPr>
          <w:p>
            <w:pPr>
              <w:pStyle w:val="12"/>
            </w:pPr>
            <w:r>
              <w:t>≤10万</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成果应用效果</w:t>
            </w:r>
          </w:p>
        </w:tc>
        <w:tc>
          <w:tcPr>
            <w:tcW w:w="2835" w:type="dxa"/>
            <w:vAlign w:val="center"/>
          </w:tcPr>
          <w:p>
            <w:pPr>
              <w:pStyle w:val="12"/>
            </w:pPr>
            <w:r>
              <w:t>成果应用效应</w:t>
            </w:r>
          </w:p>
        </w:tc>
        <w:tc>
          <w:tcPr>
            <w:tcW w:w="2551" w:type="dxa"/>
            <w:vAlign w:val="center"/>
          </w:tcPr>
          <w:p>
            <w:pPr>
              <w:pStyle w:val="12"/>
            </w:pPr>
            <w:r>
              <w:t>供有关单位参考决策</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采纳率</w:t>
            </w:r>
          </w:p>
        </w:tc>
        <w:tc>
          <w:tcPr>
            <w:tcW w:w="2835" w:type="dxa"/>
            <w:vAlign w:val="center"/>
          </w:tcPr>
          <w:p>
            <w:pPr>
              <w:pStyle w:val="12"/>
            </w:pPr>
            <w:r>
              <w:t>采纳率</w:t>
            </w:r>
          </w:p>
        </w:tc>
        <w:tc>
          <w:tcPr>
            <w:tcW w:w="2551" w:type="dxa"/>
            <w:vAlign w:val="center"/>
          </w:tcPr>
          <w:p>
            <w:pPr>
              <w:pStyle w:val="12"/>
            </w:pPr>
            <w:r>
              <w:t>≥60百分百</w:t>
            </w:r>
          </w:p>
        </w:tc>
        <w:tc>
          <w:tcPr>
            <w:tcW w:w="2268" w:type="dxa"/>
            <w:vAlign w:val="center"/>
          </w:tcPr>
          <w:p>
            <w:pPr>
              <w:pStyle w:val="12"/>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科研机构满意度</w:t>
            </w:r>
          </w:p>
        </w:tc>
        <w:tc>
          <w:tcPr>
            <w:tcW w:w="2835" w:type="dxa"/>
            <w:vAlign w:val="center"/>
          </w:tcPr>
          <w:p>
            <w:pPr>
              <w:pStyle w:val="12"/>
            </w:pPr>
            <w:r>
              <w:t>科研机构满意度</w:t>
            </w:r>
          </w:p>
        </w:tc>
        <w:tc>
          <w:tcPr>
            <w:tcW w:w="2551" w:type="dxa"/>
            <w:vAlign w:val="center"/>
          </w:tcPr>
          <w:p>
            <w:pPr>
              <w:pStyle w:val="12"/>
            </w:pPr>
            <w:r>
              <w:t>≥90百分百</w:t>
            </w:r>
          </w:p>
        </w:tc>
        <w:tc>
          <w:tcPr>
            <w:tcW w:w="2268" w:type="dxa"/>
            <w:vAlign w:val="center"/>
          </w:tcPr>
          <w:p>
            <w:pPr>
              <w:pStyle w:val="12"/>
            </w:pPr>
            <w:r>
              <w:t>历史经验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6、2023年“三库”网络平台建设项目绩效目标表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1.建设1个网络平台，包含承德社科成果库、人才库、资料库3个数据库</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建成数据库数量</w:t>
            </w:r>
          </w:p>
        </w:tc>
        <w:tc>
          <w:tcPr>
            <w:tcW w:w="2835" w:type="dxa"/>
            <w:vAlign w:val="center"/>
          </w:tcPr>
          <w:p>
            <w:pPr>
              <w:pStyle w:val="12"/>
            </w:pPr>
            <w:r>
              <w:t>建成数据库数量</w:t>
            </w:r>
          </w:p>
        </w:tc>
        <w:tc>
          <w:tcPr>
            <w:tcW w:w="2551" w:type="dxa"/>
            <w:vAlign w:val="center"/>
          </w:tcPr>
          <w:p>
            <w:pPr>
              <w:pStyle w:val="12"/>
            </w:pPr>
            <w:r>
              <w:t>≥2个</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数据库内容完善度</w:t>
            </w:r>
          </w:p>
        </w:tc>
        <w:tc>
          <w:tcPr>
            <w:tcW w:w="2835" w:type="dxa"/>
            <w:vAlign w:val="center"/>
          </w:tcPr>
          <w:p>
            <w:pPr>
              <w:pStyle w:val="12"/>
            </w:pPr>
            <w:r>
              <w:t>数据库内容完善度</w:t>
            </w:r>
          </w:p>
        </w:tc>
        <w:tc>
          <w:tcPr>
            <w:tcW w:w="2551" w:type="dxa"/>
            <w:vAlign w:val="center"/>
          </w:tcPr>
          <w:p>
            <w:pPr>
              <w:pStyle w:val="12"/>
            </w:pPr>
            <w:r>
              <w:t>≥80百分比</w:t>
            </w:r>
          </w:p>
        </w:tc>
        <w:tc>
          <w:tcPr>
            <w:tcW w:w="2268" w:type="dxa"/>
            <w:vAlign w:val="center"/>
          </w:tcPr>
          <w:p>
            <w:pPr>
              <w:pStyle w:val="12"/>
            </w:pPr>
            <w:r>
              <w:t>同期行业水平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数据库建成时间</w:t>
            </w:r>
          </w:p>
        </w:tc>
        <w:tc>
          <w:tcPr>
            <w:tcW w:w="2835" w:type="dxa"/>
            <w:vAlign w:val="center"/>
          </w:tcPr>
          <w:p>
            <w:pPr>
              <w:pStyle w:val="12"/>
            </w:pPr>
            <w:r>
              <w:t>数据库建成时间</w:t>
            </w:r>
          </w:p>
        </w:tc>
        <w:tc>
          <w:tcPr>
            <w:tcW w:w="2551" w:type="dxa"/>
            <w:vAlign w:val="center"/>
          </w:tcPr>
          <w:p>
            <w:pPr>
              <w:pStyle w:val="12"/>
            </w:pPr>
            <w:r>
              <w:t>&lt;1年</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2835" w:type="dxa"/>
            <w:vAlign w:val="center"/>
          </w:tcPr>
          <w:p>
            <w:pPr>
              <w:pStyle w:val="12"/>
            </w:pPr>
            <w:r>
              <w:t>成本控制</w:t>
            </w:r>
          </w:p>
        </w:tc>
        <w:tc>
          <w:tcPr>
            <w:tcW w:w="2551" w:type="dxa"/>
            <w:vAlign w:val="center"/>
          </w:tcPr>
          <w:p>
            <w:pPr>
              <w:pStyle w:val="12"/>
            </w:pPr>
            <w:r>
              <w:t>≤10万</w:t>
            </w:r>
          </w:p>
        </w:tc>
        <w:tc>
          <w:tcPr>
            <w:tcW w:w="2268" w:type="dxa"/>
            <w:vAlign w:val="center"/>
          </w:tcPr>
          <w:p>
            <w:pPr>
              <w:pStyle w:val="12"/>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数据库使用情况</w:t>
            </w:r>
          </w:p>
        </w:tc>
        <w:tc>
          <w:tcPr>
            <w:tcW w:w="2835" w:type="dxa"/>
            <w:vAlign w:val="center"/>
          </w:tcPr>
          <w:p>
            <w:pPr>
              <w:pStyle w:val="12"/>
            </w:pPr>
            <w:r>
              <w:t>数据库使用情况</w:t>
            </w:r>
          </w:p>
        </w:tc>
        <w:tc>
          <w:tcPr>
            <w:tcW w:w="2551" w:type="dxa"/>
            <w:vAlign w:val="center"/>
          </w:tcPr>
          <w:p>
            <w:pPr>
              <w:pStyle w:val="12"/>
            </w:pPr>
            <w:r>
              <w:t>可持续</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≥85百分比</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2023年，承德市社会科学界联合会本级安排政府采购预算0.00万元。具体内容见下表。</w:t>
      </w:r>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t>191承德市社会科学界联合会</w:t>
            </w:r>
            <w:r>
              <w:rPr>
                <w:rFonts w:hint="eastAsia"/>
                <w:lang w:eastAsia="zh-CN"/>
              </w:rPr>
              <w:t>本级</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承德市社会科学界联合会本级上年末固定资产金额为0.00万元（详见下表）。本年度拟购置固定资产总额为0.00万元，已按要求列入政府采购预算，详见政府采购预算表。</w:t>
      </w:r>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t>191承德市社会科学界联合会</w:t>
            </w:r>
            <w:r>
              <w:rPr>
                <w:rFonts w:hint="eastAsia"/>
                <w:lang w:eastAsia="zh-CN"/>
              </w:rPr>
              <w:t>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市</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市</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roman"/>
    <w:pitch w:val="default"/>
    <w:sig w:usb0="00000001" w:usb1="080E0000" w:usb2="00000000" w:usb3="00000000" w:csb0="00040000" w:csb1="00000000"/>
  </w:font>
  <w:font w:name="方正书宋_GBK">
    <w:panose1 w:val="03000509000000000000"/>
    <w:charset w:val="86"/>
    <w:family w:val="roman"/>
    <w:pitch w:val="default"/>
    <w:sig w:usb0="00000001" w:usb1="080E0000" w:usb2="00000000" w:usb3="00000000" w:csb0="00040000" w:csb1="00000000"/>
  </w:font>
  <w:font w:name="方正仿宋_GBK">
    <w:panose1 w:val="03000509000000000000"/>
    <w:charset w:val="86"/>
    <w:family w:val="roman"/>
    <w:pitch w:val="default"/>
    <w:sig w:usb0="00000001" w:usb1="080E0000" w:usb2="00000000" w:usb3="00000000" w:csb0="00040000" w:csb1="00000000"/>
  </w:font>
  <w:font w:name="方正楷体_GBK">
    <w:panose1 w:val="03000509000000000000"/>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FA1F62"/>
    <w:multiLevelType w:val="singleLevel"/>
    <w:tmpl w:val="8AFA1F6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EE7121"/>
    <w:rsid w:val="00DF6248"/>
    <w:rsid w:val="00EE7121"/>
    <w:rsid w:val="1FAA0885"/>
    <w:rsid w:val="246B2C3D"/>
    <w:rsid w:val="42F643CD"/>
    <w:rsid w:val="74CB0D1F"/>
    <w:rsid w:val="7AB01CCB"/>
    <w:rsid w:val="7D303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uiPriority w:val="99"/>
    <w:pPr>
      <w:tabs>
        <w:tab w:val="center" w:pos="4153"/>
        <w:tab w:val="right" w:pos="8306"/>
      </w:tabs>
      <w:snapToGrid w:val="0"/>
    </w:pPr>
    <w:rPr>
      <w:sz w:val="18"/>
      <w:szCs w:val="18"/>
    </w:rPr>
  </w:style>
  <w:style w:type="paragraph" w:styleId="3">
    <w:name w:val="header"/>
    <w:basedOn w:val="1"/>
    <w:link w:val="33"/>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uiPriority w:val="99"/>
    <w:rPr>
      <w:rFonts w:eastAsia="Times New Roman"/>
      <w:sz w:val="18"/>
      <w:szCs w:val="18"/>
      <w:lang w:eastAsia="uk-UA"/>
    </w:rPr>
  </w:style>
  <w:style w:type="character" w:customStyle="1" w:styleId="34">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1" Type="http://schemas.openxmlformats.org/officeDocument/2006/relationships/fontTable" Target="fontTable.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2023-03-17T17:04:16Z</dcterms:created>
  <dcterms:modified xsi:type="dcterms:W3CDTF">2023-03-17T09:04:16Z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2023-03-17T17:04:02Z</dcterms:created>
  <dcterms:modified xsi:type="dcterms:W3CDTF">2023-03-17T09:04:02Z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2023-03-17T17:04:12Z</dcterms:created>
  <dcterms:modified xsi:type="dcterms:W3CDTF">2023-03-17T09:04:12Z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2023-03-17T17:04:12Z</dcterms:created>
  <dcterms:modified xsi:type="dcterms:W3CDTF">2023-03-17T09:04:12Z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2023-03-17T17:04:16Z</dcterms:created>
  <dcterms:modified xsi:type="dcterms:W3CDTF">2023-03-17T09:04:16Z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2023-03-17T17:04:11Z</dcterms:created>
  <dcterms:modified xsi:type="dcterms:W3CDTF">2023-03-17T09:04:11Z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2023-03-17T17:04:15Z</dcterms:created>
  <dcterms:modified xsi:type="dcterms:W3CDTF">2023-03-17T09:04:15Z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2023-03-17T17:04:16Z</dcterms:created>
  <dcterms:modified xsi:type="dcterms:W3CDTF">2023-03-17T09:04:16Z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2023-03-17T17:04:16Z</dcterms:created>
  <dcterms:modified xsi:type="dcterms:W3CDTF">2023-03-17T09:04:16Z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2023-03-17T17:04:12Z</dcterms:created>
  <dcterms:modified xsi:type="dcterms:W3CDTF">2023-03-17T09:04:12Z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2023-03-17T17:04:12Z</dcterms:created>
  <dcterms:modified xsi:type="dcterms:W3CDTF">2023-03-17T09:04:12Z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2023-03-17T17:04:16Z</dcterms:created>
  <dcterms:modified xsi:type="dcterms:W3CDTF">2023-03-17T09:04:16Z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2023-03-17T17:04:11Z</dcterms:created>
  <dcterms:modified xsi:type="dcterms:W3CDTF">2023-03-17T09:04:11Z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2023-03-17T17:04:12Z</dcterms:created>
  <dcterms:modified xsi:type="dcterms:W3CDTF">2023-03-17T09:04:12Z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2023-03-17T17:04:16Z</dcterms:created>
  <dcterms:modified xsi:type="dcterms:W3CDTF">2023-03-17T09:04:16Z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2023-03-17T17:04:17Z</dcterms:created>
  <dcterms:modified xsi:type="dcterms:W3CDTF">2023-03-17T09:04:17Z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2023-03-17T17:04:11Z</dcterms:created>
  <dcterms:modified xsi:type="dcterms:W3CDTF">2023-03-17T09:04:11Z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3BBE6F5-CCD7-4375-A8DD-62585BEB0E3A}">
  <ds:schemaRefs/>
</ds:datastoreItem>
</file>

<file path=customXml/itemProps10.xml><?xml version="1.0" encoding="utf-8"?>
<ds:datastoreItem xmlns:ds="http://schemas.openxmlformats.org/officeDocument/2006/customXml" ds:itemID="{880D248B-E417-4955-B791-F862CEF1DF10}">
  <ds:schemaRefs/>
</ds:datastoreItem>
</file>

<file path=customXml/itemProps11.xml><?xml version="1.0" encoding="utf-8"?>
<ds:datastoreItem xmlns:ds="http://schemas.openxmlformats.org/officeDocument/2006/customXml" ds:itemID="{5C783FB4-4AA3-4275-A3F3-2AF82B1C187B}">
  <ds:schemaRefs/>
</ds:datastoreItem>
</file>

<file path=customXml/itemProps12.xml><?xml version="1.0" encoding="utf-8"?>
<ds:datastoreItem xmlns:ds="http://schemas.openxmlformats.org/officeDocument/2006/customXml" ds:itemID="{1F8DAF8B-0DB3-4B6D-937F-3F374E3839BF}">
  <ds:schemaRefs/>
</ds:datastoreItem>
</file>

<file path=customXml/itemProps13.xml><?xml version="1.0" encoding="utf-8"?>
<ds:datastoreItem xmlns:ds="http://schemas.openxmlformats.org/officeDocument/2006/customXml" ds:itemID="{1E6A3C11-A625-4ADD-BBB5-6A3FC2933DAA}">
  <ds:schemaRefs/>
</ds:datastoreItem>
</file>

<file path=customXml/itemProps14.xml><?xml version="1.0" encoding="utf-8"?>
<ds:datastoreItem xmlns:ds="http://schemas.openxmlformats.org/officeDocument/2006/customXml" ds:itemID="{624158DE-FE64-42D0-A057-AD4547C51CA0}">
  <ds:schemaRefs/>
</ds:datastoreItem>
</file>

<file path=customXml/itemProps15.xml><?xml version="1.0" encoding="utf-8"?>
<ds:datastoreItem xmlns:ds="http://schemas.openxmlformats.org/officeDocument/2006/customXml" ds:itemID="{64CBA286-A564-4D36-8ACA-CD7C68260C5A}">
  <ds:schemaRefs/>
</ds:datastoreItem>
</file>

<file path=customXml/itemProps16.xml><?xml version="1.0" encoding="utf-8"?>
<ds:datastoreItem xmlns:ds="http://schemas.openxmlformats.org/officeDocument/2006/customXml" ds:itemID="{5A8AE0AB-8E02-4B8E-A033-0CD6A5526190}">
  <ds:schemaRefs/>
</ds:datastoreItem>
</file>

<file path=customXml/itemProps17.xml><?xml version="1.0" encoding="utf-8"?>
<ds:datastoreItem xmlns:ds="http://schemas.openxmlformats.org/officeDocument/2006/customXml" ds:itemID="{FDFE2154-E3A7-4DB5-AE2E-F7E6BEFC512D}">
  <ds:schemaRefs/>
</ds:datastoreItem>
</file>

<file path=customXml/itemProps18.xml><?xml version="1.0" encoding="utf-8"?>
<ds:datastoreItem xmlns:ds="http://schemas.openxmlformats.org/officeDocument/2006/customXml" ds:itemID="{35BC92BD-F62E-4104-BD5B-941B47C50B6D}">
  <ds:schemaRefs/>
</ds:datastoreItem>
</file>

<file path=customXml/itemProps19.xml><?xml version="1.0" encoding="utf-8"?>
<ds:datastoreItem xmlns:ds="http://schemas.openxmlformats.org/officeDocument/2006/customXml" ds:itemID="{3A5CA723-4CF7-4EC2-9F85-07DCEFF10C57}">
  <ds:schemaRefs/>
</ds:datastoreItem>
</file>

<file path=customXml/itemProps2.xml><?xml version="1.0" encoding="utf-8"?>
<ds:datastoreItem xmlns:ds="http://schemas.openxmlformats.org/officeDocument/2006/customXml" ds:itemID="{25F02BB7-D776-44CB-8BDA-BB6BF61D3241}">
  <ds:schemaRefs/>
</ds:datastoreItem>
</file>

<file path=customXml/itemProps20.xml><?xml version="1.0" encoding="utf-8"?>
<ds:datastoreItem xmlns:ds="http://schemas.openxmlformats.org/officeDocument/2006/customXml" ds:itemID="{C63B8C6E-E511-4DAF-A4F4-259D5D38A270}">
  <ds:schemaRefs/>
</ds:datastoreItem>
</file>

<file path=customXml/itemProps21.xml><?xml version="1.0" encoding="utf-8"?>
<ds:datastoreItem xmlns:ds="http://schemas.openxmlformats.org/officeDocument/2006/customXml" ds:itemID="{F79C1B35-511C-48D6-9CA4-1C65D9D1E490}">
  <ds:schemaRefs/>
</ds:datastoreItem>
</file>

<file path=customXml/itemProps22.xml><?xml version="1.0" encoding="utf-8"?>
<ds:datastoreItem xmlns:ds="http://schemas.openxmlformats.org/officeDocument/2006/customXml" ds:itemID="{ADE952FE-0252-4E07-BE58-EBA63F1F89D6}">
  <ds:schemaRefs/>
</ds:datastoreItem>
</file>

<file path=customXml/itemProps23.xml><?xml version="1.0" encoding="utf-8"?>
<ds:datastoreItem xmlns:ds="http://schemas.openxmlformats.org/officeDocument/2006/customXml" ds:itemID="{2CA6A468-FFFE-4911-9E1A-F841636CFCA6}">
  <ds:schemaRefs/>
</ds:datastoreItem>
</file>

<file path=customXml/itemProps24.xml><?xml version="1.0" encoding="utf-8"?>
<ds:datastoreItem xmlns:ds="http://schemas.openxmlformats.org/officeDocument/2006/customXml" ds:itemID="{4DBA4477-E7D9-40B5-8D7E-A4A1EB9EA15F}">
  <ds:schemaRefs/>
</ds:datastoreItem>
</file>

<file path=customXml/itemProps25.xml><?xml version="1.0" encoding="utf-8"?>
<ds:datastoreItem xmlns:ds="http://schemas.openxmlformats.org/officeDocument/2006/customXml" ds:itemID="{B10E4CDD-C96C-437D-A94F-C0E041D032D8}">
  <ds:schemaRefs/>
</ds:datastoreItem>
</file>

<file path=customXml/itemProps26.xml><?xml version="1.0" encoding="utf-8"?>
<ds:datastoreItem xmlns:ds="http://schemas.openxmlformats.org/officeDocument/2006/customXml" ds:itemID="{3C373CF6-5402-4008-984B-53C0C6EA6397}">
  <ds:schemaRefs/>
</ds:datastoreItem>
</file>

<file path=customXml/itemProps27.xml><?xml version="1.0" encoding="utf-8"?>
<ds:datastoreItem xmlns:ds="http://schemas.openxmlformats.org/officeDocument/2006/customXml" ds:itemID="{EB8887D3-913A-43CE-BF85-2AD36EDCF8EA}">
  <ds:schemaRefs/>
</ds:datastoreItem>
</file>

<file path=customXml/itemProps28.xml><?xml version="1.0" encoding="utf-8"?>
<ds:datastoreItem xmlns:ds="http://schemas.openxmlformats.org/officeDocument/2006/customXml" ds:itemID="{CA057078-B40D-474E-9ACA-4F510B393FF2}">
  <ds:schemaRefs/>
</ds:datastoreItem>
</file>

<file path=customXml/itemProps29.xml><?xml version="1.0" encoding="utf-8"?>
<ds:datastoreItem xmlns:ds="http://schemas.openxmlformats.org/officeDocument/2006/customXml" ds:itemID="{A518E9A6-20AF-4779-98A0-6BC212EC985C}">
  <ds:schemaRefs/>
</ds:datastoreItem>
</file>

<file path=customXml/itemProps3.xml><?xml version="1.0" encoding="utf-8"?>
<ds:datastoreItem xmlns:ds="http://schemas.openxmlformats.org/officeDocument/2006/customXml" ds:itemID="{945098AE-2428-40F7-9DA4-8295133BF7C6}">
  <ds:schemaRefs/>
</ds:datastoreItem>
</file>

<file path=customXml/itemProps30.xml><?xml version="1.0" encoding="utf-8"?>
<ds:datastoreItem xmlns:ds="http://schemas.openxmlformats.org/officeDocument/2006/customXml" ds:itemID="{6023850D-1062-4DF4-A6BF-A0E4933CE52F}">
  <ds:schemaRefs/>
</ds:datastoreItem>
</file>

<file path=customXml/itemProps31.xml><?xml version="1.0" encoding="utf-8"?>
<ds:datastoreItem xmlns:ds="http://schemas.openxmlformats.org/officeDocument/2006/customXml" ds:itemID="{85B2E3D4-C680-43F0-A990-4D2CF4B6C27E}">
  <ds:schemaRefs/>
</ds:datastoreItem>
</file>

<file path=customXml/itemProps32.xml><?xml version="1.0" encoding="utf-8"?>
<ds:datastoreItem xmlns:ds="http://schemas.openxmlformats.org/officeDocument/2006/customXml" ds:itemID="{C97F36CB-5B03-4799-AFC2-3540375CF8B4}">
  <ds:schemaRefs/>
</ds:datastoreItem>
</file>

<file path=customXml/itemProps33.xml><?xml version="1.0" encoding="utf-8"?>
<ds:datastoreItem xmlns:ds="http://schemas.openxmlformats.org/officeDocument/2006/customXml" ds:itemID="{4320C712-F367-49FD-982B-51A516838711}">
  <ds:schemaRefs/>
</ds:datastoreItem>
</file>

<file path=customXml/itemProps34.xml><?xml version="1.0" encoding="utf-8"?>
<ds:datastoreItem xmlns:ds="http://schemas.openxmlformats.org/officeDocument/2006/customXml" ds:itemID="{F9164EB7-4A8E-42FC-9445-30A0262DC004}">
  <ds:schemaRefs/>
</ds:datastoreItem>
</file>

<file path=customXml/itemProps4.xml><?xml version="1.0" encoding="utf-8"?>
<ds:datastoreItem xmlns:ds="http://schemas.openxmlformats.org/officeDocument/2006/customXml" ds:itemID="{883AD66E-B099-478F-BDD4-373EC72F7F07}">
  <ds:schemaRefs/>
</ds:datastoreItem>
</file>

<file path=customXml/itemProps5.xml><?xml version="1.0" encoding="utf-8"?>
<ds:datastoreItem xmlns:ds="http://schemas.openxmlformats.org/officeDocument/2006/customXml" ds:itemID="{2D727F67-F8C7-4D4B-9868-AC13B0954969}">
  <ds:schemaRefs/>
</ds:datastoreItem>
</file>

<file path=customXml/itemProps6.xml><?xml version="1.0" encoding="utf-8"?>
<ds:datastoreItem xmlns:ds="http://schemas.openxmlformats.org/officeDocument/2006/customXml" ds:itemID="{F6CCCF4D-2FE1-4BDF-8852-C175A4F8B798}">
  <ds:schemaRefs/>
</ds:datastoreItem>
</file>

<file path=customXml/itemProps7.xml><?xml version="1.0" encoding="utf-8"?>
<ds:datastoreItem xmlns:ds="http://schemas.openxmlformats.org/officeDocument/2006/customXml" ds:itemID="{8A3FD525-57F1-464B-8D8D-67A949BC9245}">
  <ds:schemaRefs/>
</ds:datastoreItem>
</file>

<file path=customXml/itemProps8.xml><?xml version="1.0" encoding="utf-8"?>
<ds:datastoreItem xmlns:ds="http://schemas.openxmlformats.org/officeDocument/2006/customXml" ds:itemID="{C07D1E53-2935-464C-B5E5-DFCBA9870BEB}">
  <ds:schemaRefs/>
</ds:datastoreItem>
</file>

<file path=customXml/itemProps9.xml><?xml version="1.0" encoding="utf-8"?>
<ds:datastoreItem xmlns:ds="http://schemas.openxmlformats.org/officeDocument/2006/customXml" ds:itemID="{EA7EDF81-04B4-4703-8FE0-82F83033602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34</Pages>
  <Words>3742</Words>
  <Characters>21333</Characters>
  <Lines>177</Lines>
  <Paragraphs>50</Paragraphs>
  <TotalTime>1</TotalTime>
  <ScaleCrop>false</ScaleCrop>
  <LinksUpToDate>false</LinksUpToDate>
  <CharactersWithSpaces>25025</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2023-03-17T09:08:00Z</dcterms:created>
  <dc:creator>lenovo</dc:creator>
  <cp:lastModifiedBy>Administrator</cp:lastModifiedBy>
  <cp:lastPrinted>2023-03-23T04:30:27Z</cp:lastPrinted>
  <dcterms:modified xsi:type="dcterms:W3CDTF">2023-03-23T04:40:16Z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7FADCE981E7F4618BDAAA4FBBEFDBDC5</vt:lpwstr>
  </property>
</Properties>
</file>