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承德市社会科学界联合会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2023年度预算公开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5273"/>
    <w:rsid w:val="6AD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2023-03-23T04:46:49Z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06FA148F91FC4D8489284628023F58D1</vt:lpwstr>
  </property>
</Properties>
</file>