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承德市社会科学界联合会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2023年度预算公开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05273"/>
    <w:rsid w:val="6AD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2023-03-23T04:46:49Z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06FA148F91FC4D8489284628023F58D1</vt:lpwstr>
  </property>
</Properties>
</file>