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A79B75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 w14:paraId="5CC3A152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 w14:paraId="14F1E16B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工作提示</w:t>
      </w:r>
    </w:p>
    <w:p w14:paraId="02C46FA3">
      <w:pPr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BA9C399">
      <w:pPr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各高等院校、党校、科研单位，县（市、区）委宣传部（社科联），市社科联所属团体会员，市直有关单位：</w:t>
      </w:r>
    </w:p>
    <w:p w14:paraId="7A79C41F"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为进一步规范承德市社会科学发展研究课题结项管理，提高课题质量，依照《承德市社会科学发展研究课题管理实施细则》，现就相关事项提示如下。</w:t>
      </w:r>
    </w:p>
    <w:p w14:paraId="540EC247">
      <w:pPr>
        <w:numPr>
          <w:ilvl w:val="0"/>
          <w:numId w:val="1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研究报告类结项需要符合下列条件之一。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经市领导或县、区主要领导予以肯定性批示，批转有关部门决策参考；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主要观点与对策被市直部门或县、区采纳并形成文件；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对经济社会发展产生较大影响。</w:t>
      </w:r>
    </w:p>
    <w:p w14:paraId="2BF76106">
      <w:pPr>
        <w:numPr>
          <w:ilvl w:val="0"/>
          <w:numId w:val="1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论文类结项材料需要提供“中国知网、万方数据或维普网数据库”官方网站检索页复印件。音像制品结项需为市级以上传媒播发的社科类专题片。</w:t>
      </w:r>
    </w:p>
    <w:p w14:paraId="2FF99417">
      <w:pPr>
        <w:numPr>
          <w:ilvl w:val="0"/>
          <w:numId w:val="1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课题最终成果在出版、发表或送有关领导和部门决策参考时要在显著位置注明“××年度承德市社会科学发展研究课题”字样、课题题目以及课题编号。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课题负责人必须为第一作者，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且正文部分不少于4000字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E608E42"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四、结项申报材料要严格按照要求装订，复印件需内容清晰可见，发表文章被节选需在结项材料中附原始文章。严格控制页数，最终成果只接收课题负责人为第一作者的文章。</w:t>
      </w:r>
    </w:p>
    <w:p w14:paraId="1764E78D"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五、课题变更需结项前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2个月提出申请，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统一办理。原则上不允许变更课题题目与课题主要负责人，如变更课题组成员，变更人数不能超过总成员数的三分之一。</w:t>
      </w:r>
    </w:p>
    <w:p w14:paraId="3D149244"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6C03142B">
      <w:pPr>
        <w:ind w:left="5118" w:leftChars="304" w:hanging="4480" w:hangingChars="14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承德市社会科学界联合会                    2026年5月11日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DB41AC"/>
    <w:multiLevelType w:val="singleLevel"/>
    <w:tmpl w:val="D1DB41A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5MTA1ZmM1ZDRjZjRkNWQwMDQ2NmJkN2UwNjY0YzAifQ=="/>
  </w:docVars>
  <w:rsids>
    <w:rsidRoot w:val="2F224BBA"/>
    <w:rsid w:val="0E043867"/>
    <w:rsid w:val="12012E5B"/>
    <w:rsid w:val="1C6C2993"/>
    <w:rsid w:val="2B325E05"/>
    <w:rsid w:val="2F224BBA"/>
    <w:rsid w:val="38B81020"/>
    <w:rsid w:val="402A4FE7"/>
    <w:rsid w:val="548E3CAF"/>
    <w:rsid w:val="5A147827"/>
    <w:rsid w:val="5D7032E6"/>
    <w:rsid w:val="7206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564</Words>
  <Characters>573</Characters>
  <Lines>0</Lines>
  <Paragraphs>0</Paragraphs>
  <TotalTime>0</TotalTime>
  <ScaleCrop>false</ScaleCrop>
  <LinksUpToDate>false</LinksUpToDate>
  <CharactersWithSpaces>616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2024-06-14T03:37:00Z</dcterms:created>
  <dc:creator>Administrator</dc:creator>
  <cp:lastModifiedBy>赵雪</cp:lastModifiedBy>
  <cp:lastPrinted>2025-05-30T05:45:00Z</cp:lastPrinted>
  <dcterms:modified xsi:type="dcterms:W3CDTF">2026-05-11T01:18:29Z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C6514B8CE5D049BA8C144B5489A27040_13</vt:lpwstr>
  </property>
  <property fmtid="{D5CDD505-2E9C-101B-9397-08002B2CF9AE}" pid="4" name="KSOTemplateDocerSaveRecord">
    <vt:lpwstr>eyJoZGlkIjoiYTc5MTA1ZmM1ZDRjZjRkNWQwMDQ2NmJkN2UwNjY0YzAiLCJ1c2VySWQiOiIxNzY2MTAzOTU2In0=</vt:lpwstr>
  </property>
</Properties>
</file>